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014" w:rsidRPr="00FE3014" w:rsidRDefault="00FE3014" w:rsidP="00FE3014">
      <w:pPr>
        <w:rPr>
          <w:rFonts w:ascii="GuidePedagoArial" w:hAnsi="GuidePedagoArial" w:cs="GuidePedagoArial"/>
          <w:color w:val="000000"/>
          <w:sz w:val="48"/>
          <w:szCs w:val="48"/>
        </w:rPr>
      </w:pPr>
      <w:r w:rsidRPr="00FE3014">
        <w:rPr>
          <w:rStyle w:val="Chapnum"/>
        </w:rPr>
        <w:t>15</w:t>
      </w:r>
      <w:r w:rsidRPr="00FE3014">
        <w:rPr>
          <w:rFonts w:ascii="GuidePedagoArial" w:hAnsi="GuidePedagoArial" w:cs="GuidePedagoArial"/>
          <w:color w:val="000000"/>
          <w:sz w:val="48"/>
          <w:szCs w:val="48"/>
        </w:rPr>
        <w:t xml:space="preserve"> Un exemple de la mise en jeu des d</w:t>
      </w:r>
      <w:r w:rsidRPr="00FE3014">
        <w:rPr>
          <w:rFonts w:ascii="GuidePedagoArial" w:hAnsi="GuidePedagoArial" w:cs="GuidePedagoArial"/>
          <w:color w:val="000000"/>
          <w:sz w:val="48"/>
          <w:szCs w:val="48"/>
        </w:rPr>
        <w:t>é</w:t>
      </w:r>
      <w:r w:rsidRPr="00FE3014">
        <w:rPr>
          <w:rFonts w:ascii="GuidePedagoArial" w:hAnsi="GuidePedagoArial" w:cs="GuidePedagoArial"/>
          <w:color w:val="000000"/>
          <w:sz w:val="48"/>
          <w:szCs w:val="48"/>
        </w:rPr>
        <w:t>fenses immunitaires : une infection virale, la grippe</w:t>
      </w:r>
    </w:p>
    <w:p w:rsidR="00FE3014" w:rsidRPr="00FE3014" w:rsidRDefault="00FE3014" w:rsidP="00FE3014">
      <w:pPr>
        <w:pStyle w:val="10Versepreuvetitre"/>
      </w:pPr>
      <w:r w:rsidRPr="00FE3014">
        <w:t>D</w:t>
      </w:r>
      <w:r>
        <w:t>É</w:t>
      </w:r>
      <w:r w:rsidRPr="00FE3014">
        <w:t>COUVERTE</w:t>
      </w:r>
      <w:r>
        <w:t> : La grippe : une infection tr</w:t>
      </w:r>
      <w:r>
        <w:rPr>
          <w:rFonts w:ascii="Guide Pedago NCond" w:hAnsi="Guide Pedago NCond"/>
        </w:rPr>
        <w:t>È</w:t>
      </w:r>
      <w:r>
        <w:t>s contagieuse et loin d’Être bÉnigne</w:t>
      </w:r>
    </w:p>
    <w:p w:rsidR="00FE3014" w:rsidRPr="00FE3014" w:rsidRDefault="00FE3014" w:rsidP="00FE3014">
      <w:pPr>
        <w:pStyle w:val="06Questionenonce"/>
      </w:pPr>
      <w:r>
        <w:t>1. À</w:t>
      </w:r>
      <w:r w:rsidRPr="00FE3014">
        <w:t xml:space="preserve"> partir du document, donner une définition du terme « pandémie ».</w:t>
      </w:r>
    </w:p>
    <w:p w:rsidR="00FE3014" w:rsidRPr="00FE3014" w:rsidRDefault="00FE3014" w:rsidP="00FE3014">
      <w:pPr>
        <w:pStyle w:val="TTextecourant"/>
      </w:pPr>
      <w:r w:rsidRPr="00FE3014">
        <w:t>On voit sur le document que quasiment tous les pays ont présenté des cas confirmés de grippe</w:t>
      </w:r>
      <w:r>
        <w:t> </w:t>
      </w:r>
      <w:r w:rsidRPr="00FE3014">
        <w:t>A(H1N1) en</w:t>
      </w:r>
      <w:r>
        <w:t> </w:t>
      </w:r>
      <w:r w:rsidRPr="00FE3014">
        <w:t>2009 et qu</w:t>
      </w:r>
      <w:r>
        <w:t>’</w:t>
      </w:r>
      <w:r w:rsidRPr="00FE3014">
        <w:t>il y a eu de nombreux décès consécutifs à cette maladie. D</w:t>
      </w:r>
      <w:r>
        <w:t>’</w:t>
      </w:r>
      <w:r w:rsidRPr="00FE3014">
        <w:t>où la déf</w:t>
      </w:r>
      <w:r w:rsidRPr="00FE3014">
        <w:t>i</w:t>
      </w:r>
      <w:r w:rsidRPr="00FE3014">
        <w:t>nition de la pandémie : dissémination d</w:t>
      </w:r>
      <w:r>
        <w:t>’</w:t>
      </w:r>
      <w:r w:rsidRPr="00FE3014">
        <w:t xml:space="preserve">une maladie infectieuse à la </w:t>
      </w:r>
      <w:proofErr w:type="spellStart"/>
      <w:r w:rsidRPr="00FE3014">
        <w:t>quasi totalité</w:t>
      </w:r>
      <w:proofErr w:type="spellEnd"/>
      <w:r w:rsidRPr="00FE3014">
        <w:t xml:space="preserve"> du globe.</w:t>
      </w:r>
    </w:p>
    <w:p w:rsidR="00FE3014" w:rsidRPr="00FE3014" w:rsidRDefault="00FE3014" w:rsidP="00FE3014">
      <w:pPr>
        <w:pStyle w:val="06Questionenonce"/>
      </w:pPr>
      <w:r>
        <w:t xml:space="preserve">2. </w:t>
      </w:r>
      <w:r w:rsidRPr="00FE3014">
        <w:t>Définir le terme « infection » puis préciser l</w:t>
      </w:r>
      <w:r>
        <w:t>’</w:t>
      </w:r>
      <w:r w:rsidRPr="00FE3014">
        <w:t>appareil touché lors d</w:t>
      </w:r>
      <w:r>
        <w:t>’</w:t>
      </w:r>
      <w:r w:rsidRPr="00FE3014">
        <w:t>une infection par le virus de la grippe.</w:t>
      </w:r>
    </w:p>
    <w:p w:rsidR="00FE3014" w:rsidRPr="00FE3014" w:rsidRDefault="00FE3014" w:rsidP="00FE3014">
      <w:pPr>
        <w:pStyle w:val="TTextecourant"/>
      </w:pPr>
      <w:r w:rsidRPr="00FE3014">
        <w:t>Infection : maladie occasionnée par un virus ou une bactérie.</w:t>
      </w:r>
    </w:p>
    <w:p w:rsidR="00FE3014" w:rsidRPr="00FE3014" w:rsidRDefault="00FE3014" w:rsidP="00FE3014">
      <w:r w:rsidRPr="00FE3014">
        <w:t>Ici, l</w:t>
      </w:r>
      <w:r>
        <w:t>’</w:t>
      </w:r>
      <w:r w:rsidRPr="00FE3014">
        <w:t>appareil touché lors de l</w:t>
      </w:r>
      <w:r>
        <w:t>’</w:t>
      </w:r>
      <w:r w:rsidRPr="00FE3014">
        <w:t>infection par le virus de la grippe est l</w:t>
      </w:r>
      <w:r>
        <w:t>’</w:t>
      </w:r>
      <w:r w:rsidRPr="00FE3014">
        <w:t>appareil respiratoire.</w:t>
      </w:r>
    </w:p>
    <w:p w:rsidR="00FE3014" w:rsidRPr="00FE3014" w:rsidRDefault="00FE3014" w:rsidP="00FE3014">
      <w:pPr>
        <w:pStyle w:val="06Questionenonce"/>
      </w:pPr>
      <w:r>
        <w:t xml:space="preserve">3. </w:t>
      </w:r>
      <w:r w:rsidRPr="00FE3014">
        <w:t>Expliquer la raison pour laquelle, on peut affirmer que la grippe est très contagieuse.</w:t>
      </w:r>
    </w:p>
    <w:p w:rsidR="00FE3014" w:rsidRPr="00FE3014" w:rsidRDefault="00FE3014" w:rsidP="00FE3014">
      <w:pPr>
        <w:pStyle w:val="TTextecourant"/>
      </w:pPr>
      <w:r w:rsidRPr="00FE3014">
        <w:t>La grippe est très contagieuse sinon elle</w:t>
      </w:r>
      <w:r>
        <w:t xml:space="preserve"> </w:t>
      </w:r>
      <w:r w:rsidRPr="00FE3014">
        <w:t>ne se disséminerait pas à la quasi-totalité du globe à partir d</w:t>
      </w:r>
      <w:r>
        <w:t>’</w:t>
      </w:r>
      <w:r w:rsidRPr="00FE3014">
        <w:t>un foyer infectieux donné.</w:t>
      </w:r>
    </w:p>
    <w:p w:rsidR="00FE3014" w:rsidRPr="00FE3014" w:rsidRDefault="00FE3014" w:rsidP="00FE3014">
      <w:pPr>
        <w:pStyle w:val="10Versepreuvetitre"/>
      </w:pPr>
      <w:r w:rsidRPr="00FE3014">
        <w:t>ACTIVIT</w:t>
      </w:r>
      <w:r>
        <w:t>É</w:t>
      </w:r>
      <w:r w:rsidRPr="00FE3014">
        <w:t>S</w:t>
      </w:r>
    </w:p>
    <w:p w:rsidR="00FE3014" w:rsidRPr="00FE3014" w:rsidRDefault="00FE3014" w:rsidP="00FE3014">
      <w:pPr>
        <w:pStyle w:val="04Exercicestitre"/>
      </w:pPr>
      <w:bookmarkStart w:id="0" w:name="_GoBack"/>
      <w:r>
        <w:t>Activité 1 Les principaux symptômes de la grippe saisonnière</w:t>
      </w:r>
    </w:p>
    <w:p w:rsidR="00FE3014" w:rsidRPr="00FE3014" w:rsidRDefault="00FE3014" w:rsidP="00FE3014">
      <w:pPr>
        <w:pStyle w:val="06Questionenonce"/>
      </w:pPr>
      <w:r w:rsidRPr="00FE3014">
        <w:t>1. Trouver le terme correspondant à chaque expression soulignée.</w:t>
      </w:r>
    </w:p>
    <w:p w:rsidR="00FE3014" w:rsidRPr="00FE3014" w:rsidRDefault="00FE3014" w:rsidP="00FE3014">
      <w:pPr>
        <w:pStyle w:val="TTextecourant"/>
      </w:pPr>
      <w:r w:rsidRPr="00667D0F">
        <w:rPr>
          <w:rStyle w:val="b"/>
        </w:rPr>
        <w:t>Nez qui coule</w:t>
      </w:r>
      <w:r w:rsidRPr="00FE3014">
        <w:t> : rhinorrhée</w:t>
      </w:r>
      <w:r w:rsidR="00667D0F">
        <w:t>.</w:t>
      </w:r>
    </w:p>
    <w:p w:rsidR="00FE3014" w:rsidRPr="00FE3014" w:rsidRDefault="00FE3014" w:rsidP="00FE3014">
      <w:pPr>
        <w:pStyle w:val="TTextecourant"/>
      </w:pPr>
      <w:r w:rsidRPr="00667D0F">
        <w:rPr>
          <w:rStyle w:val="b"/>
        </w:rPr>
        <w:t>Mal de tête</w:t>
      </w:r>
      <w:r w:rsidRPr="00FE3014">
        <w:t> : céphalée</w:t>
      </w:r>
      <w:r w:rsidR="00667D0F">
        <w:t>.</w:t>
      </w:r>
    </w:p>
    <w:p w:rsidR="00FE3014" w:rsidRPr="00FE3014" w:rsidRDefault="00FE3014" w:rsidP="00FE3014">
      <w:pPr>
        <w:pStyle w:val="TTextecourant"/>
      </w:pPr>
      <w:r w:rsidRPr="00667D0F">
        <w:rPr>
          <w:rStyle w:val="b"/>
        </w:rPr>
        <w:t>Douleurs musculaires</w:t>
      </w:r>
      <w:r w:rsidRPr="00FE3014">
        <w:t> : myalgies</w:t>
      </w:r>
      <w:r w:rsidR="00667D0F">
        <w:t>.</w:t>
      </w:r>
    </w:p>
    <w:p w:rsidR="00FE3014" w:rsidRPr="00FE3014" w:rsidRDefault="00FE3014" w:rsidP="00FE3014">
      <w:pPr>
        <w:pStyle w:val="TTextecourant"/>
      </w:pPr>
      <w:r w:rsidRPr="00667D0F">
        <w:rPr>
          <w:rStyle w:val="b"/>
        </w:rPr>
        <w:t>Douleurs articulaires</w:t>
      </w:r>
      <w:r w:rsidRPr="00FE3014">
        <w:t> : arthralgies</w:t>
      </w:r>
      <w:r w:rsidR="00667D0F">
        <w:t>.</w:t>
      </w:r>
    </w:p>
    <w:p w:rsidR="00FE3014" w:rsidRPr="00FE3014" w:rsidRDefault="00FE3014" w:rsidP="00FE3014">
      <w:pPr>
        <w:pStyle w:val="TTextecourant"/>
      </w:pPr>
      <w:r w:rsidRPr="00667D0F">
        <w:rPr>
          <w:rStyle w:val="b"/>
        </w:rPr>
        <w:t>Sensation de fatigue</w:t>
      </w:r>
      <w:r w:rsidRPr="00FE3014">
        <w:t xml:space="preserve"> </w:t>
      </w:r>
      <w:r w:rsidRPr="00667D0F">
        <w:rPr>
          <w:rStyle w:val="b"/>
        </w:rPr>
        <w:t>intense</w:t>
      </w:r>
      <w:r w:rsidRPr="00FE3014">
        <w:t> : asthénie</w:t>
      </w:r>
      <w:r w:rsidR="00667D0F">
        <w:t>.</w:t>
      </w:r>
    </w:p>
    <w:p w:rsidR="00FE3014" w:rsidRPr="00FE3014" w:rsidRDefault="00FE3014" w:rsidP="00FE3014">
      <w:pPr>
        <w:pStyle w:val="TTextecourant"/>
      </w:pPr>
      <w:r w:rsidRPr="00667D0F">
        <w:rPr>
          <w:rStyle w:val="b"/>
        </w:rPr>
        <w:t>Température corporelle égale à 39,5°C</w:t>
      </w:r>
      <w:r w:rsidRPr="00FE3014">
        <w:t> : hyperthermie, fièvre</w:t>
      </w:r>
      <w:r w:rsidR="00667D0F">
        <w:t>.</w:t>
      </w:r>
    </w:p>
    <w:p w:rsidR="00FE3014" w:rsidRPr="00FE3014" w:rsidRDefault="00FE3014" w:rsidP="00FE3014">
      <w:pPr>
        <w:pStyle w:val="06Questionenonce"/>
      </w:pPr>
      <w:r w:rsidRPr="00FE3014">
        <w:t>2.</w:t>
      </w:r>
      <w:r>
        <w:t xml:space="preserve"> </w:t>
      </w:r>
      <w:r w:rsidRPr="00FE3014">
        <w:t>Définir les termes en italique et caractère gras.</w:t>
      </w:r>
    </w:p>
    <w:p w:rsidR="00FE3014" w:rsidRPr="00FE3014" w:rsidRDefault="00FE3014" w:rsidP="00667D0F">
      <w:pPr>
        <w:pStyle w:val="TTextecourant"/>
      </w:pPr>
      <w:r w:rsidRPr="00667D0F">
        <w:rPr>
          <w:rStyle w:val="b"/>
        </w:rPr>
        <w:t>Antalgique</w:t>
      </w:r>
      <w:r w:rsidRPr="00FE3014">
        <w:t> : adjectif souvent employé comme nom, relatif à une substance qui lutte contre la do</w:t>
      </w:r>
      <w:r w:rsidRPr="00FE3014">
        <w:t>u</w:t>
      </w:r>
      <w:r w:rsidRPr="00FE3014">
        <w:t>leur</w:t>
      </w:r>
      <w:r w:rsidR="00667D0F">
        <w:t>.</w:t>
      </w:r>
    </w:p>
    <w:p w:rsidR="00FE3014" w:rsidRPr="00FE3014" w:rsidRDefault="00667D0F" w:rsidP="00667D0F">
      <w:pPr>
        <w:pStyle w:val="TTextecourant"/>
      </w:pPr>
      <w:r w:rsidRPr="00667D0F">
        <w:rPr>
          <w:rStyle w:val="b"/>
        </w:rPr>
        <w:t>É</w:t>
      </w:r>
      <w:r w:rsidR="00FE3014" w:rsidRPr="00667D0F">
        <w:rPr>
          <w:rStyle w:val="b"/>
        </w:rPr>
        <w:t>pidémie</w:t>
      </w:r>
      <w:r w:rsidR="00FE3014" w:rsidRPr="00FE3014">
        <w:t> : augmentation du nombre de cas d</w:t>
      </w:r>
      <w:r w:rsidR="00FE3014">
        <w:t>’</w:t>
      </w:r>
      <w:r w:rsidR="00FE3014" w:rsidRPr="00FE3014">
        <w:t>une maladie infectieuse dans un laps de temps court</w:t>
      </w:r>
      <w:r>
        <w:t>.</w:t>
      </w:r>
    </w:p>
    <w:p w:rsidR="00FE3014" w:rsidRPr="00FE3014" w:rsidRDefault="00667D0F" w:rsidP="00667D0F">
      <w:pPr>
        <w:pStyle w:val="TTextecourant"/>
      </w:pPr>
      <w:r w:rsidRPr="00667D0F">
        <w:rPr>
          <w:rStyle w:val="b"/>
        </w:rPr>
        <w:t>S</w:t>
      </w:r>
      <w:r w:rsidR="00FE3014" w:rsidRPr="00667D0F">
        <w:rPr>
          <w:rStyle w:val="b"/>
        </w:rPr>
        <w:t>ymptômes</w:t>
      </w:r>
      <w:r w:rsidR="00FE3014" w:rsidRPr="00FE3014">
        <w:t> : troubles ressentis par un patient ou anomalies découvertes lors de l</w:t>
      </w:r>
      <w:r w:rsidR="00FE3014">
        <w:t>’</w:t>
      </w:r>
      <w:r w:rsidR="00FE3014" w:rsidRPr="00FE3014">
        <w:t xml:space="preserve">examen clinique ou </w:t>
      </w:r>
      <w:proofErr w:type="spellStart"/>
      <w:r w:rsidR="00FE3014" w:rsidRPr="00FE3014">
        <w:t>paraclinique</w:t>
      </w:r>
      <w:proofErr w:type="spellEnd"/>
      <w:r>
        <w:t>.</w:t>
      </w:r>
    </w:p>
    <w:p w:rsidR="00FE3014" w:rsidRPr="00FE3014" w:rsidRDefault="00667D0F" w:rsidP="00667D0F">
      <w:pPr>
        <w:pStyle w:val="TTextecourant"/>
      </w:pPr>
      <w:r w:rsidRPr="00667D0F">
        <w:rPr>
          <w:rStyle w:val="b"/>
        </w:rPr>
        <w:t>R</w:t>
      </w:r>
      <w:r w:rsidR="00FE3014" w:rsidRPr="00667D0F">
        <w:rPr>
          <w:rStyle w:val="b"/>
        </w:rPr>
        <w:t>hino-pharyngite</w:t>
      </w:r>
      <w:r w:rsidR="00FE3014" w:rsidRPr="00FE3014">
        <w:t> : inflammation simultanée du nez du pharynx</w:t>
      </w:r>
      <w:r>
        <w:t>.</w:t>
      </w:r>
    </w:p>
    <w:p w:rsidR="00FE3014" w:rsidRPr="00FE3014" w:rsidRDefault="00667D0F" w:rsidP="00667D0F">
      <w:pPr>
        <w:pStyle w:val="TTextecourant"/>
      </w:pPr>
      <w:r w:rsidRPr="00667D0F">
        <w:rPr>
          <w:rStyle w:val="b"/>
        </w:rPr>
        <w:lastRenderedPageBreak/>
        <w:t>A</w:t>
      </w:r>
      <w:r w:rsidR="00FE3014" w:rsidRPr="00667D0F">
        <w:rPr>
          <w:rStyle w:val="b"/>
        </w:rPr>
        <w:t>ntipyrétique</w:t>
      </w:r>
      <w:r w:rsidR="00FE3014" w:rsidRPr="00FE3014">
        <w:t> : adjectif souvent employé comme nom, relatif à une substance qui lutte contre la fièvre</w:t>
      </w:r>
      <w:r>
        <w:t>.</w:t>
      </w:r>
    </w:p>
    <w:p w:rsidR="00FE3014" w:rsidRPr="00FE3014" w:rsidRDefault="00667D0F" w:rsidP="00667D0F">
      <w:pPr>
        <w:pStyle w:val="TTextecourant"/>
      </w:pPr>
      <w:r w:rsidRPr="00667D0F">
        <w:rPr>
          <w:rStyle w:val="b"/>
        </w:rPr>
        <w:t>A</w:t>
      </w:r>
      <w:r w:rsidR="00FE3014" w:rsidRPr="00667D0F">
        <w:rPr>
          <w:rStyle w:val="b"/>
        </w:rPr>
        <w:t>ntitussif</w:t>
      </w:r>
      <w:r w:rsidR="00FE3014" w:rsidRPr="00FE3014">
        <w:t> : adjectif souvent employé comme nom, relatif à une substance qui lutte contre la toux</w:t>
      </w:r>
      <w:r>
        <w:t>.</w:t>
      </w:r>
    </w:p>
    <w:p w:rsidR="00FE3014" w:rsidRPr="00FE3014" w:rsidRDefault="00667D0F" w:rsidP="00667D0F">
      <w:pPr>
        <w:pStyle w:val="TTextecourant"/>
      </w:pPr>
      <w:r w:rsidRPr="00667D0F">
        <w:rPr>
          <w:rStyle w:val="b"/>
        </w:rPr>
        <w:t>A</w:t>
      </w:r>
      <w:r w:rsidR="00FE3014" w:rsidRPr="00667D0F">
        <w:rPr>
          <w:rStyle w:val="b"/>
        </w:rPr>
        <w:t>ntibiotiques</w:t>
      </w:r>
      <w:r w:rsidR="00FE3014" w:rsidRPr="00FE3014">
        <w:t> : substance naturelle élaborée par des micro-organismes et leurs analogues de sy</w:t>
      </w:r>
      <w:r w:rsidR="00FE3014" w:rsidRPr="00FE3014">
        <w:t>n</w:t>
      </w:r>
      <w:r w:rsidR="00FE3014" w:rsidRPr="00FE3014">
        <w:t>thèse capable d</w:t>
      </w:r>
      <w:r w:rsidR="00FE3014">
        <w:t>’</w:t>
      </w:r>
      <w:r w:rsidR="00FE3014" w:rsidRPr="00FE3014">
        <w:t>inhiber le développement des bactéries (=bactériostatique) ou de les détruire (=bactéricide).</w:t>
      </w:r>
    </w:p>
    <w:p w:rsidR="00FE3014" w:rsidRPr="00FE3014" w:rsidRDefault="00FE3014" w:rsidP="00667D0F">
      <w:pPr>
        <w:pStyle w:val="TTextecourant"/>
      </w:pPr>
      <w:r w:rsidRPr="00667D0F">
        <w:rPr>
          <w:rStyle w:val="b"/>
        </w:rPr>
        <w:t>Antiviraux</w:t>
      </w:r>
      <w:r w:rsidRPr="00FE3014">
        <w:t> : adjectif souvent employé comme nom, relatif à une substance qui empêche la prolifér</w:t>
      </w:r>
      <w:r w:rsidRPr="00FE3014">
        <w:t>a</w:t>
      </w:r>
      <w:r w:rsidRPr="00FE3014">
        <w:t>tion des virus.</w:t>
      </w:r>
    </w:p>
    <w:p w:rsidR="00FE3014" w:rsidRPr="00FE3014" w:rsidRDefault="00FE3014" w:rsidP="00FE3014">
      <w:pPr>
        <w:pStyle w:val="06Questionenonce"/>
      </w:pPr>
      <w:r w:rsidRPr="00FE3014">
        <w:t>3.</w:t>
      </w:r>
      <w:r>
        <w:t xml:space="preserve"> </w:t>
      </w:r>
      <w:r w:rsidRPr="00FE3014">
        <w:t>Expliquer la raison pour laquelle le médecin ne prescrit pas d</w:t>
      </w:r>
      <w:r>
        <w:t>’</w:t>
      </w:r>
      <w:r w:rsidRPr="00FE3014">
        <w:t>antibiotiques à Margaux.</w:t>
      </w:r>
    </w:p>
    <w:p w:rsidR="00FE3014" w:rsidRPr="00FE3014" w:rsidRDefault="00FE3014" w:rsidP="00667D0F">
      <w:pPr>
        <w:pStyle w:val="TTextecourant"/>
      </w:pPr>
      <w:r w:rsidRPr="00FE3014">
        <w:t>Un antibiotique est une substance capable de tuer ou d</w:t>
      </w:r>
      <w:r>
        <w:t>’</w:t>
      </w:r>
      <w:r w:rsidRPr="00FE3014">
        <w:t>empêcher le développement des bactéries. Il sera donc inefficace contre le virus de la grippe, c</w:t>
      </w:r>
      <w:r>
        <w:t>’</w:t>
      </w:r>
      <w:r w:rsidRPr="00FE3014">
        <w:t>est pourquoi le médecin n</w:t>
      </w:r>
      <w:r>
        <w:t>’</w:t>
      </w:r>
      <w:r w:rsidRPr="00FE3014">
        <w:t>en prescrit pas à Ma</w:t>
      </w:r>
      <w:r w:rsidRPr="00FE3014">
        <w:t>r</w:t>
      </w:r>
      <w:r w:rsidRPr="00FE3014">
        <w:t>gaux.</w:t>
      </w:r>
    </w:p>
    <w:p w:rsidR="00FE3014" w:rsidRPr="00FE3014" w:rsidRDefault="00FE3014" w:rsidP="00FE3014">
      <w:pPr>
        <w:pStyle w:val="06Questionenonce"/>
      </w:pPr>
      <w:r w:rsidRPr="00FE3014">
        <w:t>4. Expliquer la raison pour laquelle, le médecin prescrit parfois des antibiotiques et émettre une hypothèse quant à la catégorie d</w:t>
      </w:r>
      <w:r>
        <w:t>’</w:t>
      </w:r>
      <w:r w:rsidRPr="00FE3014">
        <w:t>individus visée.</w:t>
      </w:r>
    </w:p>
    <w:p w:rsidR="00FE3014" w:rsidRPr="00FE3014" w:rsidRDefault="00FE3014" w:rsidP="00667D0F">
      <w:pPr>
        <w:pStyle w:val="TTextecourant"/>
      </w:pPr>
      <w:r w:rsidRPr="00FE3014">
        <w:t>Parfois le médecin prescrit des antibiotiques afin d</w:t>
      </w:r>
      <w:r>
        <w:t>’</w:t>
      </w:r>
      <w:r w:rsidRPr="00FE3014">
        <w:t>éviter une surinfection bactérienne (ex : pneum</w:t>
      </w:r>
      <w:r w:rsidRPr="00FE3014">
        <w:t>o</w:t>
      </w:r>
      <w:r w:rsidRPr="00FE3014">
        <w:t>nie) suite à la grippe. En effet, les bactéries peuvent profiter de la fragilisation des voies respiratoires et de l</w:t>
      </w:r>
      <w:r>
        <w:t>’</w:t>
      </w:r>
      <w:r w:rsidRPr="00FE3014">
        <w:t>organisme en général pour surinfecter l</w:t>
      </w:r>
      <w:r>
        <w:t>’</w:t>
      </w:r>
      <w:r w:rsidRPr="00FE3014">
        <w:t>individu.</w:t>
      </w:r>
    </w:p>
    <w:p w:rsidR="00FE3014" w:rsidRPr="00FE3014" w:rsidRDefault="00FE3014" w:rsidP="00667D0F">
      <w:pPr>
        <w:pStyle w:val="TTextecourant"/>
      </w:pPr>
      <w:r w:rsidRPr="00FE3014">
        <w:t>La catégorie d</w:t>
      </w:r>
      <w:r>
        <w:t>’</w:t>
      </w:r>
      <w:r w:rsidRPr="00FE3014">
        <w:t>individus visée par cette antibiothérapie sera des personnes âgées ou fragilisées (m</w:t>
      </w:r>
      <w:r w:rsidRPr="00FE3014">
        <w:t>a</w:t>
      </w:r>
      <w:r w:rsidRPr="00FE3014">
        <w:t>ladie chronique, cardiaque, respiratoire, individus immunodéprimés...)</w:t>
      </w:r>
      <w:r w:rsidR="00667D0F">
        <w:t>,</w:t>
      </w:r>
      <w:r w:rsidRPr="00FE3014">
        <w:t xml:space="preserve"> c</w:t>
      </w:r>
      <w:r>
        <w:t>’</w:t>
      </w:r>
      <w:r w:rsidRPr="00FE3014">
        <w:t>est-à-dire des personnes dont le système immunitaire est affaibli.</w:t>
      </w:r>
    </w:p>
    <w:p w:rsidR="00FE3014" w:rsidRPr="00FE3014" w:rsidRDefault="00FE3014" w:rsidP="00FE3014">
      <w:pPr>
        <w:pStyle w:val="04Exercicestitre"/>
      </w:pPr>
      <w:r>
        <w:t>Activité 2 Caractéristiques structurales du virus de la grippe</w:t>
      </w:r>
    </w:p>
    <w:p w:rsidR="00FE3014" w:rsidRPr="00FE3014" w:rsidRDefault="00FE3014" w:rsidP="00FE3014">
      <w:pPr>
        <w:pStyle w:val="06Questionenonce"/>
      </w:pPr>
      <w:r>
        <w:t>À</w:t>
      </w:r>
      <w:r w:rsidRPr="00FE3014">
        <w:t xml:space="preserve"> partir des différentes données, annoter la figure</w:t>
      </w:r>
      <w:r>
        <w:t> </w:t>
      </w:r>
      <w:r w:rsidRPr="00FE3014">
        <w:t>1 correspondant à un virus grippal. Chaque terme en caractères gras correspond à une annotation.</w:t>
      </w:r>
    </w:p>
    <w:p w:rsidR="00FE3014" w:rsidRPr="00FE3014" w:rsidRDefault="00FE3014" w:rsidP="00667D0F">
      <w:pPr>
        <w:pStyle w:val="TTextecourant"/>
      </w:pPr>
      <w:r w:rsidRPr="00FE3014">
        <w:t>1- nucléocapside</w:t>
      </w:r>
    </w:p>
    <w:p w:rsidR="00FE3014" w:rsidRPr="00FE3014" w:rsidRDefault="00FE3014" w:rsidP="00667D0F">
      <w:pPr>
        <w:pStyle w:val="TTextecourant"/>
      </w:pPr>
      <w:r w:rsidRPr="00FE3014">
        <w:t>2- complexe enzymatique</w:t>
      </w:r>
    </w:p>
    <w:p w:rsidR="00FE3014" w:rsidRPr="00FE3014" w:rsidRDefault="00FE3014" w:rsidP="00667D0F">
      <w:pPr>
        <w:pStyle w:val="TTextecourant"/>
      </w:pPr>
      <w:r w:rsidRPr="00FE3014">
        <w:t>3- enveloppe</w:t>
      </w:r>
    </w:p>
    <w:p w:rsidR="00FE3014" w:rsidRPr="00FE3014" w:rsidRDefault="00FE3014" w:rsidP="00667D0F">
      <w:pPr>
        <w:pStyle w:val="TTextecourant"/>
      </w:pPr>
      <w:r w:rsidRPr="00FE3014">
        <w:t xml:space="preserve">4- </w:t>
      </w:r>
      <w:proofErr w:type="spellStart"/>
      <w:r w:rsidRPr="00FE3014">
        <w:t>neuraminidase</w:t>
      </w:r>
      <w:proofErr w:type="spellEnd"/>
    </w:p>
    <w:p w:rsidR="00FE3014" w:rsidRPr="00FE3014" w:rsidRDefault="00FE3014" w:rsidP="00667D0F">
      <w:pPr>
        <w:pStyle w:val="TTextecourant"/>
      </w:pPr>
      <w:r w:rsidRPr="00FE3014">
        <w:t>5- hémagglutinine</w:t>
      </w:r>
    </w:p>
    <w:p w:rsidR="00FE3014" w:rsidRPr="00FE3014" w:rsidRDefault="00FE3014" w:rsidP="00667D0F">
      <w:pPr>
        <w:pStyle w:val="TTextecourant"/>
      </w:pPr>
      <w:r w:rsidRPr="00FE3014">
        <w:t>6-</w:t>
      </w:r>
      <w:r>
        <w:t xml:space="preserve"> </w:t>
      </w:r>
      <w:r w:rsidRPr="00FE3014">
        <w:t>protéines transmembranaires</w:t>
      </w:r>
      <w:r w:rsidR="00667D0F">
        <w:t> </w:t>
      </w:r>
      <w:r w:rsidRPr="00FE3014">
        <w:t>M2 (canaux à protons)</w:t>
      </w:r>
    </w:p>
    <w:p w:rsidR="00FE3014" w:rsidRPr="00FE3014" w:rsidRDefault="00FE3014" w:rsidP="00667D0F">
      <w:pPr>
        <w:pStyle w:val="TTextecourant"/>
      </w:pPr>
      <w:r w:rsidRPr="00FE3014">
        <w:t>7- protéines</w:t>
      </w:r>
      <w:r w:rsidR="00667D0F">
        <w:t> </w:t>
      </w:r>
      <w:r w:rsidRPr="00FE3014">
        <w:t>M1</w:t>
      </w:r>
    </w:p>
    <w:p w:rsidR="00FE3014" w:rsidRPr="00FE3014" w:rsidRDefault="00667D0F" w:rsidP="00667D0F">
      <w:pPr>
        <w:pStyle w:val="04Exercicestitre"/>
      </w:pPr>
      <w:r>
        <w:t>Activité 3 Les étapes du cycle viral</w:t>
      </w:r>
    </w:p>
    <w:p w:rsidR="00FE3014" w:rsidRPr="00FE3014" w:rsidRDefault="00FE3014" w:rsidP="00667D0F">
      <w:pPr>
        <w:pStyle w:val="06Questionenonce"/>
      </w:pPr>
      <w:r w:rsidRPr="00FE3014">
        <w:t>1. Réaliser un schéma simplifié présentant la liaison spécifique entre le virus et la cellule cible.</w:t>
      </w:r>
    </w:p>
    <w:p w:rsidR="00FE3014" w:rsidRPr="00FE3014" w:rsidRDefault="00FE3014" w:rsidP="00FE3014">
      <w:r w:rsidRPr="00FE3014">
        <w:rPr>
          <w:noProof/>
        </w:rPr>
        <w:lastRenderedPageBreak/>
        <w:drawing>
          <wp:anchor distT="0" distB="0" distL="114300" distR="114300" simplePos="0" relativeHeight="251659264" behindDoc="0" locked="0" layoutInCell="1" allowOverlap="1">
            <wp:simplePos x="0" y="0"/>
            <wp:positionH relativeFrom="column">
              <wp:posOffset>1317600</wp:posOffset>
            </wp:positionH>
            <wp:positionV relativeFrom="paragraph">
              <wp:posOffset>140400</wp:posOffset>
            </wp:positionV>
            <wp:extent cx="3018240" cy="1757160"/>
            <wp:effectExtent l="0" t="0" r="0" b="0"/>
            <wp:wrapSquare wrapText="bothSides"/>
            <wp:docPr id="1" name="image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alphaModFix/>
                      <a:lum/>
                    </a:blip>
                    <a:srcRect/>
                    <a:stretch>
                      <a:fillRect/>
                    </a:stretch>
                  </pic:blipFill>
                  <pic:spPr>
                    <a:xfrm>
                      <a:off x="0" y="0"/>
                      <a:ext cx="3018240" cy="1757160"/>
                    </a:xfrm>
                    <a:prstGeom prst="rect">
                      <a:avLst/>
                    </a:prstGeom>
                  </pic:spPr>
                </pic:pic>
              </a:graphicData>
            </a:graphic>
          </wp:anchor>
        </w:drawing>
      </w:r>
    </w:p>
    <w:p w:rsidR="00FE3014" w:rsidRPr="00FE3014" w:rsidRDefault="00FE3014" w:rsidP="00FE3014"/>
    <w:p w:rsidR="00FE3014" w:rsidRPr="00FE3014" w:rsidRDefault="00FE3014" w:rsidP="00FE3014"/>
    <w:p w:rsidR="00FE3014" w:rsidRPr="00FE3014" w:rsidRDefault="00FE3014" w:rsidP="00FE3014"/>
    <w:p w:rsidR="00FE3014" w:rsidRPr="00FE3014" w:rsidRDefault="00FE3014" w:rsidP="00FE3014"/>
    <w:p w:rsidR="00FE3014" w:rsidRPr="00FE3014" w:rsidRDefault="00FE3014" w:rsidP="00FE3014"/>
    <w:p w:rsidR="00FE3014" w:rsidRPr="00FE3014" w:rsidRDefault="00FE3014" w:rsidP="00FE3014"/>
    <w:p w:rsidR="00FE3014" w:rsidRPr="00FE3014" w:rsidRDefault="00FE3014" w:rsidP="00FE3014"/>
    <w:p w:rsidR="00FE3014" w:rsidRPr="00FE3014" w:rsidRDefault="00FE3014" w:rsidP="00FE3014"/>
    <w:p w:rsidR="00FE3014" w:rsidRPr="00FE3014" w:rsidRDefault="00FE3014" w:rsidP="00FE3014"/>
    <w:p w:rsidR="00FE3014" w:rsidRPr="00FE3014" w:rsidRDefault="00FE3014" w:rsidP="00FE3014"/>
    <w:p w:rsidR="00FE3014" w:rsidRPr="00FE3014" w:rsidRDefault="00FE3014" w:rsidP="00667D0F">
      <w:pPr>
        <w:pStyle w:val="06Questionenonce"/>
      </w:pPr>
      <w:r w:rsidRPr="00FE3014">
        <w:t>2. D</w:t>
      </w:r>
      <w:r>
        <w:t>’</w:t>
      </w:r>
      <w:r w:rsidRPr="00FE3014">
        <w:t>après les symptômes de la maladie, préciser les cellules de l</w:t>
      </w:r>
      <w:r>
        <w:t>’</w:t>
      </w:r>
      <w:r w:rsidRPr="00FE3014">
        <w:t>organisme présentant ce type de récepteur (= cellules cibles)</w:t>
      </w:r>
    </w:p>
    <w:p w:rsidR="00FE3014" w:rsidRPr="00FE3014" w:rsidRDefault="00FE3014" w:rsidP="00667D0F">
      <w:pPr>
        <w:pStyle w:val="TTextecourant"/>
      </w:pPr>
      <w:r w:rsidRPr="00FE3014">
        <w:t>Les symptômes spécifiques de la grippe étant la rhino-pharyngite, la toux on en déduit que les ce</w:t>
      </w:r>
      <w:r w:rsidRPr="00FE3014">
        <w:t>l</w:t>
      </w:r>
      <w:r w:rsidRPr="00FE3014">
        <w:t>lules cibles du virus sont les cellules de l</w:t>
      </w:r>
      <w:r>
        <w:t>’</w:t>
      </w:r>
      <w:r w:rsidRPr="00FE3014">
        <w:t>appareil respiratoire, qui possèdent donc des récepteurs membranaires constitué d</w:t>
      </w:r>
      <w:r>
        <w:t>’</w:t>
      </w:r>
      <w:r w:rsidRPr="00FE3014">
        <w:t>acide sialique, notamment les cellules ciliées de l</w:t>
      </w:r>
      <w:r>
        <w:t>’</w:t>
      </w:r>
      <w:r w:rsidRPr="00FE3014">
        <w:t>épithélium de la m</w:t>
      </w:r>
      <w:r w:rsidRPr="00FE3014">
        <w:t>u</w:t>
      </w:r>
      <w:r w:rsidRPr="00FE3014">
        <w:t>queuse respiratoire.</w:t>
      </w:r>
    </w:p>
    <w:p w:rsidR="00FE3014" w:rsidRPr="00FE3014" w:rsidRDefault="00FE3014" w:rsidP="00667D0F">
      <w:pPr>
        <w:pStyle w:val="06Questionenonce"/>
      </w:pPr>
      <w:r w:rsidRPr="00FE3014">
        <w:t xml:space="preserve">3. </w:t>
      </w:r>
      <w:r w:rsidR="00667D0F">
        <w:t>À</w:t>
      </w:r>
      <w:r w:rsidRPr="00FE3014">
        <w:t xml:space="preserve"> partir des schémas de la figure</w:t>
      </w:r>
      <w:r w:rsidR="00667D0F">
        <w:t> </w:t>
      </w:r>
      <w:r w:rsidRPr="00FE3014">
        <w:t>2, expliquer le phénomène d</w:t>
      </w:r>
      <w:r>
        <w:t>’</w:t>
      </w:r>
      <w:r w:rsidRPr="00FE3014">
        <w:t>endocytose permettant la pénétration du virus dans la cellule cible.</w:t>
      </w:r>
    </w:p>
    <w:p w:rsidR="00FE3014" w:rsidRPr="00FE3014" w:rsidRDefault="00FE3014" w:rsidP="00667D0F">
      <w:pPr>
        <w:pStyle w:val="TTextecourant"/>
      </w:pPr>
      <w:r w:rsidRPr="00FE3014">
        <w:t>Suite à la reconnaissance spécifique entre l</w:t>
      </w:r>
      <w:r>
        <w:t>’</w:t>
      </w:r>
      <w:r w:rsidRPr="00FE3014">
        <w:t>hémagglutinine du virus et les récepteurs membranaires de la cellule cible,</w:t>
      </w:r>
      <w:r>
        <w:t xml:space="preserve"> </w:t>
      </w:r>
      <w:r w:rsidRPr="00FE3014">
        <w:t>permettant d</w:t>
      </w:r>
      <w:r>
        <w:t>’</w:t>
      </w:r>
      <w:r w:rsidRPr="00FE3014">
        <w:t>adsorption du virus à la cellule cible, la membrane plasmique de la cellule cible se déforme et émet des expansions cytoplasmiques ou pseudopodes qui vont englober le virus. Ces pseudopodes vont fusionner de façon à former un</w:t>
      </w:r>
      <w:r w:rsidR="00667D0F">
        <w:t>e</w:t>
      </w:r>
      <w:r w:rsidRPr="00FE3014">
        <w:t xml:space="preserve"> vésicule d</w:t>
      </w:r>
      <w:r>
        <w:t>’</w:t>
      </w:r>
      <w:r w:rsidRPr="00FE3014">
        <w:t xml:space="preserve">endocytose ou </w:t>
      </w:r>
      <w:proofErr w:type="spellStart"/>
      <w:r w:rsidRPr="00FE3014">
        <w:t>e</w:t>
      </w:r>
      <w:r w:rsidRPr="00FE3014">
        <w:t>n</w:t>
      </w:r>
      <w:r w:rsidRPr="00FE3014">
        <w:t>dosome</w:t>
      </w:r>
      <w:proofErr w:type="spellEnd"/>
      <w:r w:rsidRPr="00FE3014">
        <w:t>.</w:t>
      </w:r>
    </w:p>
    <w:p w:rsidR="00FE3014" w:rsidRPr="00FE3014" w:rsidRDefault="00FE3014" w:rsidP="00667D0F">
      <w:pPr>
        <w:pStyle w:val="06Questionenonce"/>
      </w:pPr>
      <w:r w:rsidRPr="00FE3014">
        <w:t>4. Analyser le tableau et en déduire le phénomène à l</w:t>
      </w:r>
      <w:r>
        <w:t>’</w:t>
      </w:r>
      <w:r w:rsidRPr="00FE3014">
        <w:t>origine des observations réalisées.</w:t>
      </w:r>
    </w:p>
    <w:p w:rsidR="00FE3014" w:rsidRPr="00FE3014" w:rsidRDefault="00FE3014" w:rsidP="00784FAA">
      <w:pPr>
        <w:pStyle w:val="TTextecourant"/>
      </w:pPr>
      <w:r w:rsidRPr="00FE3014">
        <w:t>Initialement, lorsque le virus est dans l</w:t>
      </w:r>
      <w:r>
        <w:t>’</w:t>
      </w:r>
      <w:proofErr w:type="spellStart"/>
      <w:r w:rsidRPr="00FE3014">
        <w:t>endosome</w:t>
      </w:r>
      <w:proofErr w:type="spellEnd"/>
      <w:r w:rsidRPr="00FE3014">
        <w:t>, la concentration en protons dans l</w:t>
      </w:r>
      <w:r>
        <w:t>’</w:t>
      </w:r>
      <w:proofErr w:type="spellStart"/>
      <w:r w:rsidRPr="00FE3014">
        <w:t>endosome</w:t>
      </w:r>
      <w:proofErr w:type="spellEnd"/>
      <w:r w:rsidRPr="00FE3014">
        <w:t xml:space="preserve"> est élevée alors qu</w:t>
      </w:r>
      <w:r>
        <w:t>’</w:t>
      </w:r>
      <w:r w:rsidRPr="00FE3014">
        <w:t>elle est faible à l</w:t>
      </w:r>
      <w:r>
        <w:t>’</w:t>
      </w:r>
      <w:r w:rsidRPr="00FE3014">
        <w:t>intérieur du virus.</w:t>
      </w:r>
    </w:p>
    <w:p w:rsidR="00FE3014" w:rsidRPr="00FE3014" w:rsidRDefault="00FE3014" w:rsidP="00784FAA">
      <w:pPr>
        <w:pStyle w:val="TTextecourant"/>
      </w:pPr>
      <w:r w:rsidRPr="00FE3014">
        <w:t>Au temps</w:t>
      </w:r>
      <w:r w:rsidR="00784FAA">
        <w:t> </w:t>
      </w:r>
      <w:r w:rsidRPr="00FE3014">
        <w:t>t, la concentration en protons diminue dans l</w:t>
      </w:r>
      <w:r>
        <w:t>’</w:t>
      </w:r>
      <w:proofErr w:type="spellStart"/>
      <w:r w:rsidRPr="00FE3014">
        <w:t>endosome</w:t>
      </w:r>
      <w:proofErr w:type="spellEnd"/>
      <w:r w:rsidRPr="00FE3014">
        <w:t xml:space="preserve"> alors qu</w:t>
      </w:r>
      <w:r>
        <w:t>’</w:t>
      </w:r>
      <w:r w:rsidRPr="00FE3014">
        <w:t>elle augmente fortement dans le virus. Parallèlement on observe la libération des nucléocapsides virales dans le cytoplasme de la cellule cible suite à la fusion de l</w:t>
      </w:r>
      <w:r>
        <w:t>’</w:t>
      </w:r>
      <w:r w:rsidRPr="00FE3014">
        <w:t>enveloppe du virus avec la membrane de l</w:t>
      </w:r>
      <w:r>
        <w:t>’</w:t>
      </w:r>
      <w:proofErr w:type="spellStart"/>
      <w:r w:rsidRPr="00FE3014">
        <w:t>endosome</w:t>
      </w:r>
      <w:proofErr w:type="spellEnd"/>
      <w:r w:rsidRPr="00FE3014">
        <w:t>.</w:t>
      </w:r>
    </w:p>
    <w:p w:rsidR="00FE3014" w:rsidRPr="00FE3014" w:rsidRDefault="00FE3014" w:rsidP="00784FAA">
      <w:pPr>
        <w:pStyle w:val="TTextecourant"/>
      </w:pPr>
      <w:r w:rsidRPr="00FE3014">
        <w:t>C</w:t>
      </w:r>
      <w:r>
        <w:t>’</w:t>
      </w:r>
      <w:r w:rsidRPr="00FE3014">
        <w:t>est donc l</w:t>
      </w:r>
      <w:r>
        <w:t>’</w:t>
      </w:r>
      <w:r w:rsidRPr="00FE3014">
        <w:t>entrée de protons dans le virus, entraînant une acidification du milieu, qui permet la libération des nucléocapsides virales dans le cytoplasme de la cellule cible, suite à la fusion de l</w:t>
      </w:r>
      <w:r>
        <w:t>’</w:t>
      </w:r>
      <w:r w:rsidRPr="00FE3014">
        <w:t>enveloppe du virus avec la membrane de l</w:t>
      </w:r>
      <w:r>
        <w:t>’</w:t>
      </w:r>
      <w:proofErr w:type="spellStart"/>
      <w:r w:rsidRPr="00FE3014">
        <w:t>endosome</w:t>
      </w:r>
      <w:proofErr w:type="spellEnd"/>
      <w:r w:rsidRPr="00FE3014">
        <w:t>.</w:t>
      </w:r>
      <w:r>
        <w:t xml:space="preserve"> </w:t>
      </w:r>
    </w:p>
    <w:p w:rsidR="00FE3014" w:rsidRPr="00FE3014" w:rsidRDefault="00FE3014" w:rsidP="00784FAA">
      <w:pPr>
        <w:pStyle w:val="06Questionenonce"/>
      </w:pPr>
      <w:r w:rsidRPr="00FE3014">
        <w:t>5. Rechercher la signification de chaque terme composant le nom de la principale enzyme virale pour en déduire son rôle.</w:t>
      </w:r>
      <w:r>
        <w:t xml:space="preserve"> </w:t>
      </w:r>
      <w:r w:rsidRPr="00FE3014">
        <w:t>Expliquer comment l</w:t>
      </w:r>
      <w:r>
        <w:t>’</w:t>
      </w:r>
      <w:r w:rsidRPr="00FE3014">
        <w:t>ARN polymérase ARN dépendante va permettre la synthèse de nouveaux ARN(-), support de l</w:t>
      </w:r>
      <w:r>
        <w:t>’</w:t>
      </w:r>
      <w:r w:rsidRPr="00FE3014">
        <w:t xml:space="preserve">information génétique, à partir de </w:t>
      </w:r>
      <w:r w:rsidR="00E011C6">
        <w:t xml:space="preserve"> </w:t>
      </w:r>
      <w:r w:rsidRPr="00FE3014">
        <w:t>l</w:t>
      </w:r>
      <w:r>
        <w:t>’</w:t>
      </w:r>
      <w:r w:rsidRPr="00FE3014">
        <w:t>ARN (-) initial.</w:t>
      </w:r>
    </w:p>
    <w:p w:rsidR="00FE3014" w:rsidRPr="00FE3014" w:rsidRDefault="00FE3014" w:rsidP="00784FAA">
      <w:pPr>
        <w:pStyle w:val="TTextecourant"/>
      </w:pPr>
      <w:r w:rsidRPr="00FE3014">
        <w:t>ARN polymérase ARN dépendant : il s</w:t>
      </w:r>
      <w:r>
        <w:t>’</w:t>
      </w:r>
      <w:r w:rsidRPr="00FE3014">
        <w:t>agit d</w:t>
      </w:r>
      <w:r>
        <w:t>’</w:t>
      </w:r>
      <w:r w:rsidRPr="00FE3014">
        <w:t>une enzyme (-ase) permettant</w:t>
      </w:r>
      <w:r w:rsidR="00784FAA">
        <w:t xml:space="preserve"> la synthèse/f</w:t>
      </w:r>
      <w:r w:rsidRPr="00FE3014">
        <w:t>abrication (polymérisation) d</w:t>
      </w:r>
      <w:r>
        <w:t>’</w:t>
      </w:r>
      <w:r w:rsidRPr="00FE3014">
        <w:t>un nouvel ARN (ARN) à partir d</w:t>
      </w:r>
      <w:r>
        <w:t>’</w:t>
      </w:r>
      <w:r w:rsidRPr="00FE3014">
        <w:t>un ARN initial (ARN dépendante)</w:t>
      </w:r>
    </w:p>
    <w:p w:rsidR="00FE3014" w:rsidRPr="00FE3014" w:rsidRDefault="00FE3014" w:rsidP="00784FAA">
      <w:pPr>
        <w:pStyle w:val="TTextecourant"/>
      </w:pPr>
      <w:r w:rsidRPr="00FE3014">
        <w:t>Pour fabriquer de nouveaux ARN(-), supports de l</w:t>
      </w:r>
      <w:r>
        <w:t>’</w:t>
      </w:r>
      <w:r w:rsidRPr="00FE3014">
        <w:t>information génétique, il y a d</w:t>
      </w:r>
      <w:r>
        <w:t>’</w:t>
      </w:r>
      <w:r w:rsidRPr="00FE3014">
        <w:t>abord synthèse d</w:t>
      </w:r>
      <w:r>
        <w:t>’</w:t>
      </w:r>
      <w:r w:rsidRPr="00FE3014">
        <w:t>un ARN complémentaire (+) à partir de l</w:t>
      </w:r>
      <w:r>
        <w:t>’</w:t>
      </w:r>
      <w:r w:rsidRPr="00FE3014">
        <w:t>ARN(-) initial</w:t>
      </w:r>
      <w:r>
        <w:t xml:space="preserve"> </w:t>
      </w:r>
      <w:r w:rsidRPr="00FE3014">
        <w:t xml:space="preserve">qui sert de modèle. Puis, à partir de cet </w:t>
      </w:r>
      <w:r w:rsidRPr="00FE3014">
        <w:lastRenderedPageBreak/>
        <w:t>ARN(+</w:t>
      </w:r>
      <w:proofErr w:type="gramStart"/>
      <w:r w:rsidRPr="00FE3014">
        <w:t>) ,</w:t>
      </w:r>
      <w:proofErr w:type="gramEnd"/>
      <w:r w:rsidRPr="00FE3014">
        <w:t xml:space="preserve"> il y a synthèse d</w:t>
      </w:r>
      <w:r>
        <w:t>’</w:t>
      </w:r>
      <w:r w:rsidRPr="00FE3014">
        <w:t>un nouvel ARN monocaténaire (-) identique à l</w:t>
      </w:r>
      <w:r>
        <w:t>’</w:t>
      </w:r>
      <w:r w:rsidRPr="00FE3014">
        <w:t>ARN initial.</w:t>
      </w:r>
    </w:p>
    <w:p w:rsidR="00FE3014" w:rsidRPr="00FE3014" w:rsidRDefault="00FE3014" w:rsidP="00784FAA">
      <w:pPr>
        <w:pStyle w:val="06Questionenonce"/>
      </w:pPr>
      <w:r w:rsidRPr="00FE3014">
        <w:t>6. Rappeler le nom de la molécule informative à partir de laquelle les protéines sont synthétisées. Expliquer comment l</w:t>
      </w:r>
      <w:r>
        <w:t>’</w:t>
      </w:r>
      <w:r w:rsidRPr="00FE3014">
        <w:t>ARN polymérase ARN dépendante va permettre la synthèse de cette molécule à partir de l</w:t>
      </w:r>
      <w:r>
        <w:t>’</w:t>
      </w:r>
      <w:r w:rsidRPr="00FE3014">
        <w:t>ARN (-) initial.</w:t>
      </w:r>
    </w:p>
    <w:p w:rsidR="00FE3014" w:rsidRPr="00FE3014" w:rsidRDefault="00FE3014" w:rsidP="00784FAA">
      <w:pPr>
        <w:pStyle w:val="TTextecourant"/>
      </w:pPr>
      <w:r w:rsidRPr="00FE3014">
        <w:t>L</w:t>
      </w:r>
      <w:r>
        <w:t>’</w:t>
      </w:r>
      <w:r w:rsidRPr="00FE3014">
        <w:t>information nécessaire à la synthèse des protéines est contenue dans l</w:t>
      </w:r>
      <w:r>
        <w:t>’</w:t>
      </w:r>
      <w:r w:rsidRPr="00FE3014">
        <w:t>ARNm.</w:t>
      </w:r>
    </w:p>
    <w:p w:rsidR="00FE3014" w:rsidRPr="00FE3014" w:rsidRDefault="00FE3014" w:rsidP="00784FAA">
      <w:pPr>
        <w:pStyle w:val="TTextecourant"/>
      </w:pPr>
      <w:r w:rsidRPr="00FE3014">
        <w:t>L</w:t>
      </w:r>
      <w:r>
        <w:t>’</w:t>
      </w:r>
      <w:r w:rsidRPr="00FE3014">
        <w:t>ARN polymérase va donc directement fabriquer l</w:t>
      </w:r>
      <w:r>
        <w:t>’</w:t>
      </w:r>
      <w:r w:rsidRPr="00FE3014">
        <w:t>ARNm à partir de l</w:t>
      </w:r>
      <w:r>
        <w:t>’</w:t>
      </w:r>
      <w:r w:rsidRPr="00FE3014">
        <w:t>ARN(-) initial.</w:t>
      </w:r>
    </w:p>
    <w:p w:rsidR="00FE3014" w:rsidRPr="00FE3014" w:rsidRDefault="00FE3014" w:rsidP="00784FAA">
      <w:pPr>
        <w:pStyle w:val="06Questionenonce"/>
      </w:pPr>
      <w:r w:rsidRPr="00FE3014">
        <w:t>7.</w:t>
      </w:r>
      <w:r>
        <w:t xml:space="preserve"> </w:t>
      </w:r>
      <w:r w:rsidRPr="00FE3014">
        <w:t>Préciser au niveau de quels organites a lieu la synthèse des protéines.</w:t>
      </w:r>
    </w:p>
    <w:p w:rsidR="00FE3014" w:rsidRPr="00FE3014" w:rsidRDefault="00FE3014" w:rsidP="00784FAA">
      <w:pPr>
        <w:pStyle w:val="TTextecourant"/>
      </w:pPr>
      <w:r w:rsidRPr="00FE3014">
        <w:t>La synthèse protéique a lieu au niveau des ribosomes</w:t>
      </w:r>
      <w:r w:rsidR="00784FAA">
        <w:t>.</w:t>
      </w:r>
    </w:p>
    <w:p w:rsidR="00FE3014" w:rsidRPr="00FE3014" w:rsidRDefault="00FE3014" w:rsidP="00784FAA">
      <w:pPr>
        <w:pStyle w:val="06Questionenonce"/>
      </w:pPr>
      <w:r w:rsidRPr="00FE3014">
        <w:t>8. Préciser au niveau de quels organites a lieu la maturation des protéines.</w:t>
      </w:r>
    </w:p>
    <w:p w:rsidR="00FE3014" w:rsidRPr="00FE3014" w:rsidRDefault="00FE3014" w:rsidP="00784FAA">
      <w:pPr>
        <w:pStyle w:val="TTextecourant"/>
      </w:pPr>
      <w:r w:rsidRPr="00FE3014">
        <w:t>La maturation des protéines a lieu au niveau du réticulum endoplasmique granuleux (= rugueux)</w:t>
      </w:r>
      <w:r w:rsidR="00784FAA">
        <w:t>.</w:t>
      </w:r>
    </w:p>
    <w:p w:rsidR="00FE3014" w:rsidRPr="00FE3014" w:rsidRDefault="00784FAA" w:rsidP="00784FAA">
      <w:pPr>
        <w:pStyle w:val="08Commentaire"/>
      </w:pPr>
      <w:r>
        <w:t>Remarque :</w:t>
      </w:r>
      <w:r w:rsidR="00FE3014" w:rsidRPr="00FE3014">
        <w:t xml:space="preserve"> le stockage des protéines a lieu au niveau de l</w:t>
      </w:r>
      <w:r w:rsidR="00FE3014">
        <w:t>’</w:t>
      </w:r>
      <w:r w:rsidR="00FE3014" w:rsidRPr="00FE3014">
        <w:t>appareil de Golgi</w:t>
      </w:r>
    </w:p>
    <w:p w:rsidR="00FE3014" w:rsidRPr="00FE3014" w:rsidRDefault="00FE3014" w:rsidP="00784FAA">
      <w:pPr>
        <w:pStyle w:val="06Questionenonce"/>
      </w:pPr>
      <w:r w:rsidRPr="00FE3014">
        <w:t>9.</w:t>
      </w:r>
      <w:r>
        <w:t xml:space="preserve"> </w:t>
      </w:r>
      <w:r w:rsidRPr="00FE3014">
        <w:t>Citer l</w:t>
      </w:r>
      <w:r>
        <w:t>’</w:t>
      </w:r>
      <w:r w:rsidRPr="00FE3014">
        <w:t>origine de ces organites. En déduire la signification de l</w:t>
      </w:r>
      <w:r>
        <w:t>’</w:t>
      </w:r>
      <w:r w:rsidRPr="00FE3014">
        <w:t>expression : « les virus sont des parasites intracellulaires obligatoires ».</w:t>
      </w:r>
    </w:p>
    <w:p w:rsidR="00FE3014" w:rsidRPr="00FE3014" w:rsidRDefault="00FE3014" w:rsidP="00784FAA">
      <w:pPr>
        <w:pStyle w:val="TTextecourant"/>
      </w:pPr>
      <w:r w:rsidRPr="00FE3014">
        <w:t xml:space="preserve">Tous les organites où se </w:t>
      </w:r>
      <w:r w:rsidR="00784FAA" w:rsidRPr="00FE3014">
        <w:t>déroule</w:t>
      </w:r>
      <w:r w:rsidRPr="00FE3014">
        <w:t xml:space="preserve"> la synthèse protéique des protéines virales (hémagglutinines, </w:t>
      </w:r>
      <w:proofErr w:type="spellStart"/>
      <w:r w:rsidRPr="00FE3014">
        <w:t>ne</w:t>
      </w:r>
      <w:r w:rsidRPr="00FE3014">
        <w:t>u</w:t>
      </w:r>
      <w:r w:rsidRPr="00FE3014">
        <w:t>raminidases</w:t>
      </w:r>
      <w:proofErr w:type="spellEnd"/>
      <w:r w:rsidRPr="00FE3014">
        <w:t>, enzymes....) appartiennent à la cellule cible, c</w:t>
      </w:r>
      <w:r>
        <w:t>’</w:t>
      </w:r>
      <w:r w:rsidRPr="00FE3014">
        <w:t>est pourquoi on dit que les virus sont des parasites intracellulaires obligatoires. Seuls, le virus sont incapables de se reproduire.</w:t>
      </w:r>
    </w:p>
    <w:p w:rsidR="00FE3014" w:rsidRPr="00FE3014" w:rsidRDefault="00FE3014" w:rsidP="00784FAA">
      <w:pPr>
        <w:pStyle w:val="06Questionenonce"/>
      </w:pPr>
      <w:r w:rsidRPr="00FE3014">
        <w:t>10. D</w:t>
      </w:r>
      <w:r>
        <w:t>’</w:t>
      </w:r>
      <w:r w:rsidRPr="00FE3014">
        <w:t>après la structure du virus de la grippe (</w:t>
      </w:r>
      <w:r w:rsidR="00784FAA">
        <w:t>a</w:t>
      </w:r>
      <w:r w:rsidRPr="00FE3014">
        <w:t>ctivité</w:t>
      </w:r>
      <w:r w:rsidR="00784FAA">
        <w:t> </w:t>
      </w:r>
      <w:r w:rsidRPr="00FE3014">
        <w:t>2), nommer les protéines synthétisées dans le cytoplasme de la cellule cible, qui vont pénétrer dans le noyau s</w:t>
      </w:r>
      <w:r>
        <w:t>’</w:t>
      </w:r>
      <w:r w:rsidRPr="00FE3014">
        <w:t>associer à l</w:t>
      </w:r>
      <w:r>
        <w:t>’</w:t>
      </w:r>
      <w:r w:rsidRPr="00FE3014">
        <w:t>ARN(-) viral, avant de retourner dans le cytoplasme.</w:t>
      </w:r>
    </w:p>
    <w:p w:rsidR="00FE3014" w:rsidRPr="00FE3014" w:rsidRDefault="00FE3014" w:rsidP="00784FAA">
      <w:pPr>
        <w:pStyle w:val="TTextecourant"/>
      </w:pPr>
      <w:r w:rsidRPr="00FE3014">
        <w:t>Les protéines qui vont s</w:t>
      </w:r>
      <w:r>
        <w:t>’</w:t>
      </w:r>
      <w:r w:rsidRPr="00FE3014">
        <w:t>associer à l</w:t>
      </w:r>
      <w:r>
        <w:t>’</w:t>
      </w:r>
      <w:r w:rsidRPr="00FE3014">
        <w:t>ARN(-) sont les capsides (= nucléoprotéines) et les complexes enzymatiques dont l</w:t>
      </w:r>
      <w:r>
        <w:t>’</w:t>
      </w:r>
      <w:r w:rsidRPr="00FE3014">
        <w:t>ARN polymérase ARN dépendante.</w:t>
      </w:r>
    </w:p>
    <w:p w:rsidR="00FE3014" w:rsidRPr="00FE3014" w:rsidRDefault="00FE3014" w:rsidP="00784FAA">
      <w:pPr>
        <w:pStyle w:val="06Questionenonce"/>
      </w:pPr>
      <w:r w:rsidRPr="00FE3014">
        <w:t>11.</w:t>
      </w:r>
      <w:r>
        <w:t xml:space="preserve"> </w:t>
      </w:r>
      <w:r w:rsidRPr="00FE3014">
        <w:t>D</w:t>
      </w:r>
      <w:r>
        <w:t>’</w:t>
      </w:r>
      <w:r w:rsidRPr="00FE3014">
        <w:t xml:space="preserve">après la structure du virus de la grippe, préciser où vont se placer au niveau de la cellule cible, les hémagglutinines, les </w:t>
      </w:r>
      <w:proofErr w:type="spellStart"/>
      <w:r w:rsidRPr="00FE3014">
        <w:t>neuraminidases</w:t>
      </w:r>
      <w:proofErr w:type="spellEnd"/>
      <w:r w:rsidRPr="00FE3014">
        <w:t>, les protéines</w:t>
      </w:r>
      <w:r w:rsidR="00784FAA">
        <w:t> </w:t>
      </w:r>
      <w:r w:rsidRPr="00FE3014">
        <w:t>M1 et</w:t>
      </w:r>
      <w:r w:rsidR="00784FAA">
        <w:t> </w:t>
      </w:r>
      <w:r w:rsidRPr="00FE3014">
        <w:t xml:space="preserve">M2, qui </w:t>
      </w:r>
      <w:proofErr w:type="gramStart"/>
      <w:r w:rsidRPr="00FE3014">
        <w:t>constitueront</w:t>
      </w:r>
      <w:proofErr w:type="gramEnd"/>
      <w:r w:rsidRPr="00FE3014">
        <w:t xml:space="preserve"> de nouvelles particules virales. En déduire l</w:t>
      </w:r>
      <w:r>
        <w:t>’</w:t>
      </w:r>
      <w:r w:rsidRPr="00FE3014">
        <w:t>origine de l</w:t>
      </w:r>
      <w:r>
        <w:t>’</w:t>
      </w:r>
      <w:r w:rsidRPr="00FE3014">
        <w:t>enveloppe virale. </w:t>
      </w:r>
    </w:p>
    <w:p w:rsidR="00FE3014" w:rsidRPr="00FE3014" w:rsidRDefault="00FE3014" w:rsidP="00784FAA">
      <w:pPr>
        <w:pStyle w:val="TTextecourant"/>
      </w:pPr>
      <w:r w:rsidRPr="00FE3014">
        <w:t xml:space="preserve">Les hémagglutinines et les </w:t>
      </w:r>
      <w:proofErr w:type="spellStart"/>
      <w:r w:rsidRPr="00FE3014">
        <w:t>neuraminidases</w:t>
      </w:r>
      <w:proofErr w:type="spellEnd"/>
      <w:r w:rsidRPr="00FE3014">
        <w:t xml:space="preserve"> et les protéines</w:t>
      </w:r>
      <w:r w:rsidR="00784FAA">
        <w:t> </w:t>
      </w:r>
      <w:r w:rsidRPr="00FE3014">
        <w:t>M2 vont venir s</w:t>
      </w:r>
      <w:r>
        <w:t>’</w:t>
      </w:r>
      <w:r w:rsidRPr="00FE3014">
        <w:t>intégrer à la membrane plasmique de la cellule cible, alors que les protéines</w:t>
      </w:r>
      <w:r w:rsidR="00784FAA">
        <w:t> </w:t>
      </w:r>
      <w:r w:rsidRPr="00FE3014">
        <w:t>M1 vont venir se placer sous la membrane plasmique.</w:t>
      </w:r>
    </w:p>
    <w:p w:rsidR="00FE3014" w:rsidRPr="00FE3014" w:rsidRDefault="00FE3014" w:rsidP="00784FAA">
      <w:pPr>
        <w:pStyle w:val="TTextecourant"/>
      </w:pPr>
      <w:r w:rsidRPr="00FE3014">
        <w:t>Ainsi l</w:t>
      </w:r>
      <w:r>
        <w:t>’</w:t>
      </w:r>
      <w:r w:rsidRPr="00FE3014">
        <w:t>enveloppe du virus n</w:t>
      </w:r>
      <w:r>
        <w:t>’</w:t>
      </w:r>
      <w:r w:rsidRPr="00FE3014">
        <w:t>est autre que la membrane plasmique de la cellule cible.</w:t>
      </w:r>
    </w:p>
    <w:p w:rsidR="00FE3014" w:rsidRPr="00FE3014" w:rsidRDefault="00FE3014" w:rsidP="00784FAA">
      <w:pPr>
        <w:pStyle w:val="06Questionenonce"/>
      </w:pPr>
      <w:r w:rsidRPr="00FE3014">
        <w:t xml:space="preserve">12. Comparer ces deux électronographies. En déduire le rôle de la </w:t>
      </w:r>
      <w:proofErr w:type="spellStart"/>
      <w:r w:rsidRPr="00FE3014">
        <w:t>neuraminidase</w:t>
      </w:r>
      <w:proofErr w:type="spellEnd"/>
      <w:r w:rsidRPr="00FE3014">
        <w:t>.</w:t>
      </w:r>
    </w:p>
    <w:p w:rsidR="00FE3014" w:rsidRPr="00FE3014" w:rsidRDefault="00FE3014" w:rsidP="00784FAA">
      <w:pPr>
        <w:pStyle w:val="TTextecourant"/>
      </w:pPr>
      <w:r w:rsidRPr="00FE3014">
        <w:t>En absence d</w:t>
      </w:r>
      <w:r>
        <w:t>’</w:t>
      </w:r>
      <w:r w:rsidRPr="00FE3014">
        <w:t xml:space="preserve">inhibiteur de la </w:t>
      </w:r>
      <w:proofErr w:type="spellStart"/>
      <w:r w:rsidRPr="00FE3014">
        <w:t>neuraminidase</w:t>
      </w:r>
      <w:proofErr w:type="spellEnd"/>
      <w:r w:rsidRPr="00FE3014">
        <w:t>, on observe très peu de virus encore accrochés à la membrane plasmique de la cellule cible, par contre en présence d</w:t>
      </w:r>
      <w:r>
        <w:t>’</w:t>
      </w:r>
      <w:r w:rsidRPr="00FE3014">
        <w:t xml:space="preserve">inhibiteur de la </w:t>
      </w:r>
      <w:proofErr w:type="spellStart"/>
      <w:r w:rsidRPr="00FE3014">
        <w:t>neuraminidase</w:t>
      </w:r>
      <w:proofErr w:type="spellEnd"/>
      <w:r w:rsidRPr="00FE3014">
        <w:t>, la quantité de virus restant accrochée à la membrane plasmique de la cellule cible est très importante.</w:t>
      </w:r>
    </w:p>
    <w:p w:rsidR="00FE3014" w:rsidRPr="00FE3014" w:rsidRDefault="00FE3014" w:rsidP="00784FAA">
      <w:pPr>
        <w:pStyle w:val="TTextecourant"/>
      </w:pPr>
      <w:r w:rsidRPr="00FE3014">
        <w:t xml:space="preserve">La </w:t>
      </w:r>
      <w:proofErr w:type="spellStart"/>
      <w:r w:rsidRPr="00FE3014">
        <w:t>neuraminidase</w:t>
      </w:r>
      <w:proofErr w:type="spellEnd"/>
      <w:r w:rsidRPr="00FE3014">
        <w:t xml:space="preserve"> permet donc de décrocher les virus fixés à la membrane plasmique des cellules cibles en rompant la liaison unissant l</w:t>
      </w:r>
      <w:r>
        <w:t>’</w:t>
      </w:r>
      <w:r w:rsidRPr="00FE3014">
        <w:t>hémagglutinine à l</w:t>
      </w:r>
      <w:r>
        <w:t>’</w:t>
      </w:r>
      <w:r w:rsidRPr="00FE3014">
        <w:t>acide sialique du récepteur membranaire de la cellule cible.</w:t>
      </w:r>
    </w:p>
    <w:bookmarkEnd w:id="0"/>
    <w:p w:rsidR="00FE3014" w:rsidRPr="00FE3014" w:rsidRDefault="00FE3014" w:rsidP="00784FAA">
      <w:pPr>
        <w:pStyle w:val="04Exercicestitre"/>
      </w:pPr>
      <w:r w:rsidRPr="00FE3014">
        <w:lastRenderedPageBreak/>
        <w:t xml:space="preserve">Activité 4 </w:t>
      </w:r>
      <w:r w:rsidR="00784FAA">
        <w:t>É</w:t>
      </w:r>
      <w:r w:rsidRPr="00FE3014">
        <w:t>pidémiologie</w:t>
      </w:r>
    </w:p>
    <w:p w:rsidR="00FE3014" w:rsidRPr="00FE3014" w:rsidRDefault="00FE3014" w:rsidP="00784FAA">
      <w:pPr>
        <w:pStyle w:val="06Questionenonce"/>
      </w:pPr>
      <w:r w:rsidRPr="00FE3014">
        <w:t>1. Expliquer le fait de</w:t>
      </w:r>
      <w:r>
        <w:t xml:space="preserve"> </w:t>
      </w:r>
      <w:r w:rsidRPr="00FE3014">
        <w:t>« faire plusieurs fois la grippe au cours de la vie ».</w:t>
      </w:r>
    </w:p>
    <w:p w:rsidR="00FE3014" w:rsidRPr="00FE3014" w:rsidRDefault="00FE3014" w:rsidP="00784FAA">
      <w:pPr>
        <w:pStyle w:val="TTextecourant"/>
      </w:pPr>
      <w:r w:rsidRPr="00FE3014">
        <w:t>Chaque individu peut « faire plusieurs fois la grippe au cours de sa vie » car le virus responsable de cette maladie varie d</w:t>
      </w:r>
      <w:r>
        <w:t>’</w:t>
      </w:r>
      <w:r w:rsidRPr="00FE3014">
        <w:t>une année sur l</w:t>
      </w:r>
      <w:r>
        <w:t>’</w:t>
      </w:r>
      <w:r w:rsidRPr="00FE3014">
        <w:t>autre.</w:t>
      </w:r>
      <w:r>
        <w:t xml:space="preserve"> </w:t>
      </w:r>
      <w:r w:rsidRPr="00FE3014">
        <w:t>Les défenses immunitaires spécifiques développées vis-à-vis d</w:t>
      </w:r>
      <w:r>
        <w:t>’</w:t>
      </w:r>
      <w:r w:rsidRPr="00FE3014">
        <w:t>un virus, ne sont donc pas efficaces vis-à-vis d</w:t>
      </w:r>
      <w:r>
        <w:t>’</w:t>
      </w:r>
      <w:r w:rsidRPr="00FE3014">
        <w:t>un nouveau virus.</w:t>
      </w:r>
    </w:p>
    <w:p w:rsidR="00FE3014" w:rsidRPr="00FE3014" w:rsidRDefault="00FE3014" w:rsidP="00784FAA">
      <w:pPr>
        <w:pStyle w:val="06Questionenonce"/>
      </w:pPr>
      <w:r w:rsidRPr="00FE3014">
        <w:t>2. En analysant chacun des graphes, mettre en relation le nombre et le type de virus grippaux avec les infections respiratoires aiguës détectées en médecine générale et pédiatrie.</w:t>
      </w:r>
    </w:p>
    <w:p w:rsidR="00FE3014" w:rsidRPr="00FE3014" w:rsidRDefault="00FE3014" w:rsidP="00F045D8">
      <w:pPr>
        <w:pStyle w:val="TEnumpuce"/>
      </w:pPr>
      <w:r w:rsidRPr="00FE3014">
        <w:t>Pour l</w:t>
      </w:r>
      <w:r>
        <w:t>’</w:t>
      </w:r>
      <w:r w:rsidRPr="00FE3014">
        <w:t>année 2009- 2010, le virus de la grippe présent fut le virus</w:t>
      </w:r>
      <w:r w:rsidR="00F045D8">
        <w:t> </w:t>
      </w:r>
      <w:r w:rsidRPr="00FE3014">
        <w:t>A, il a sévi de la 40</w:t>
      </w:r>
      <w:r w:rsidRPr="00F045D8">
        <w:rPr>
          <w:rStyle w:val="exp"/>
        </w:rPr>
        <w:t>e</w:t>
      </w:r>
      <w:r w:rsidR="00F045D8">
        <w:t xml:space="preserve"> semaine </w:t>
      </w:r>
      <w:r w:rsidRPr="00FE3014">
        <w:t>de</w:t>
      </w:r>
      <w:r w:rsidR="00F045D8">
        <w:t> </w:t>
      </w:r>
      <w:r w:rsidRPr="00FE3014">
        <w:t>2009 à la 6</w:t>
      </w:r>
      <w:r w:rsidRPr="00F045D8">
        <w:rPr>
          <w:rStyle w:val="exp"/>
        </w:rPr>
        <w:t>e</w:t>
      </w:r>
      <w:r w:rsidR="00F045D8">
        <w:t> </w:t>
      </w:r>
      <w:r w:rsidRPr="00FE3014">
        <w:t>semaine de</w:t>
      </w:r>
      <w:r w:rsidR="00F045D8">
        <w:t> </w:t>
      </w:r>
      <w:r w:rsidRPr="00FE3014">
        <w:t>2010 c</w:t>
      </w:r>
      <w:r>
        <w:t>’</w:t>
      </w:r>
      <w:r w:rsidRPr="00FE3014">
        <w:t>est-à-dire de fin septembre</w:t>
      </w:r>
      <w:r w:rsidR="00F045D8">
        <w:t> </w:t>
      </w:r>
      <w:r w:rsidRPr="00FE3014">
        <w:t>2009 à début février</w:t>
      </w:r>
      <w:r w:rsidR="00F045D8">
        <w:t> </w:t>
      </w:r>
      <w:proofErr w:type="gramStart"/>
      <w:r w:rsidRPr="00FE3014">
        <w:t>2010 ,</w:t>
      </w:r>
      <w:proofErr w:type="gramEnd"/>
      <w:r w:rsidRPr="00FE3014">
        <w:t xml:space="preserve"> soit env</w:t>
      </w:r>
      <w:r w:rsidRPr="00FE3014">
        <w:t>i</w:t>
      </w:r>
      <w:r w:rsidRPr="00FE3014">
        <w:t>ron 19</w:t>
      </w:r>
      <w:r w:rsidR="00F045D8">
        <w:t> </w:t>
      </w:r>
      <w:r w:rsidRPr="00FE3014">
        <w:t>semaines, avec un pic aux alentours de la 48</w:t>
      </w:r>
      <w:r w:rsidRPr="00F045D8">
        <w:rPr>
          <w:rStyle w:val="exp"/>
        </w:rPr>
        <w:t>e</w:t>
      </w:r>
      <w:r w:rsidR="00F045D8">
        <w:t> </w:t>
      </w:r>
      <w:r w:rsidRPr="00FE3014">
        <w:t>semaine soit fin novembre</w:t>
      </w:r>
      <w:r w:rsidR="00F045D8">
        <w:t> </w:t>
      </w:r>
      <w:r w:rsidRPr="00FE3014">
        <w:t>2009, où il a atteint un nombre de 550</w:t>
      </w:r>
      <w:r w:rsidR="00F045D8">
        <w:t> </w:t>
      </w:r>
      <w:r w:rsidRPr="00FE3014">
        <w:t>UA.</w:t>
      </w:r>
    </w:p>
    <w:p w:rsidR="00FE3014" w:rsidRPr="00FE3014" w:rsidRDefault="00FE3014" w:rsidP="00FE3014">
      <w:pPr>
        <w:pStyle w:val="TEnumpuce"/>
      </w:pPr>
      <w:r w:rsidRPr="00FE3014">
        <w:t>Pour l</w:t>
      </w:r>
      <w:r>
        <w:t>’</w:t>
      </w:r>
      <w:r w:rsidRPr="00FE3014">
        <w:t>année 2010- 2011, les virus de la grippe présents furent le virus</w:t>
      </w:r>
      <w:r w:rsidR="00F045D8">
        <w:t> </w:t>
      </w:r>
      <w:r w:rsidRPr="00FE3014">
        <w:t>A et le virus</w:t>
      </w:r>
      <w:r w:rsidR="00F045D8">
        <w:t> </w:t>
      </w:r>
      <w:r w:rsidRPr="00FE3014">
        <w:t>B, ils ont sévi de la 44</w:t>
      </w:r>
      <w:r w:rsidRPr="00F045D8">
        <w:rPr>
          <w:rStyle w:val="exp"/>
        </w:rPr>
        <w:t>e</w:t>
      </w:r>
      <w:r w:rsidR="00F045D8">
        <w:t xml:space="preserve"> semaine </w:t>
      </w:r>
      <w:r w:rsidRPr="00FE3014">
        <w:t>de</w:t>
      </w:r>
      <w:r w:rsidR="00F045D8">
        <w:t> </w:t>
      </w:r>
      <w:r w:rsidRPr="00FE3014">
        <w:t>2010 à 14</w:t>
      </w:r>
      <w:r w:rsidRPr="00F045D8">
        <w:rPr>
          <w:rStyle w:val="exp"/>
        </w:rPr>
        <w:t>e</w:t>
      </w:r>
      <w:r w:rsidR="00F045D8">
        <w:t> </w:t>
      </w:r>
      <w:r w:rsidRPr="00FE3014">
        <w:t>semaine de</w:t>
      </w:r>
      <w:r w:rsidR="00F045D8">
        <w:t> </w:t>
      </w:r>
      <w:r w:rsidRPr="00FE3014">
        <w:t>2011 c</w:t>
      </w:r>
      <w:r>
        <w:t>’</w:t>
      </w:r>
      <w:r w:rsidRPr="00FE3014">
        <w:t>est-à-dire de début novembre</w:t>
      </w:r>
      <w:r w:rsidR="00F045D8">
        <w:t> </w:t>
      </w:r>
      <w:r w:rsidRPr="00FE3014">
        <w:t>2010 à début avril</w:t>
      </w:r>
      <w:r w:rsidR="00F045D8">
        <w:t> </w:t>
      </w:r>
      <w:r w:rsidRPr="00FE3014">
        <w:t>2011, soit environ 23</w:t>
      </w:r>
      <w:r w:rsidR="00F045D8">
        <w:t> </w:t>
      </w:r>
      <w:r w:rsidRPr="00FE3014">
        <w:t>semaines, avec un pic aux alentours de la 4</w:t>
      </w:r>
      <w:r w:rsidRPr="00F045D8">
        <w:rPr>
          <w:rStyle w:val="exp"/>
        </w:rPr>
        <w:t>e</w:t>
      </w:r>
      <w:r w:rsidR="00F045D8">
        <w:t> </w:t>
      </w:r>
      <w:r w:rsidRPr="00FE3014">
        <w:t>semaine soit fin janvier</w:t>
      </w:r>
      <w:r w:rsidR="00F045D8">
        <w:t> </w:t>
      </w:r>
      <w:r w:rsidRPr="00FE3014">
        <w:t>2010, où le virus</w:t>
      </w:r>
      <w:r w:rsidR="00F045D8">
        <w:t> </w:t>
      </w:r>
      <w:r w:rsidRPr="00FE3014">
        <w:t xml:space="preserve">A </w:t>
      </w:r>
      <w:proofErr w:type="spellStart"/>
      <w:r w:rsidRPr="00FE3014">
        <w:t>a</w:t>
      </w:r>
      <w:proofErr w:type="spellEnd"/>
      <w:r w:rsidRPr="00FE3014">
        <w:t xml:space="preserve"> atteint a atteint un nombre de 150</w:t>
      </w:r>
      <w:r w:rsidR="00F045D8">
        <w:t> </w:t>
      </w:r>
      <w:r w:rsidRPr="00FE3014">
        <w:t>UA.</w:t>
      </w:r>
    </w:p>
    <w:p w:rsidR="00FE3014" w:rsidRPr="00FE3014" w:rsidRDefault="00FE3014" w:rsidP="00F045D8">
      <w:pPr>
        <w:pStyle w:val="TEnumpuce"/>
      </w:pPr>
      <w:r w:rsidRPr="00FE3014">
        <w:t>Pour l</w:t>
      </w:r>
      <w:r>
        <w:t>’</w:t>
      </w:r>
      <w:r w:rsidRPr="00FE3014">
        <w:t>année 2011- 2012, le virus de la grippe présent fut le virus</w:t>
      </w:r>
      <w:r w:rsidR="00F045D8">
        <w:t> </w:t>
      </w:r>
      <w:r w:rsidRPr="00FE3014">
        <w:t>A essentiellement (très peu</w:t>
      </w:r>
      <w:r w:rsidR="00F045D8">
        <w:t> </w:t>
      </w:r>
      <w:r w:rsidRPr="00FE3014">
        <w:t>B</w:t>
      </w:r>
      <w:proofErr w:type="gramStart"/>
      <w:r w:rsidRPr="00FE3014">
        <w:t>) ,</w:t>
      </w:r>
      <w:proofErr w:type="gramEnd"/>
      <w:r w:rsidRPr="00FE3014">
        <w:t xml:space="preserve"> il a sévi de la 39</w:t>
      </w:r>
      <w:r w:rsidRPr="00F045D8">
        <w:rPr>
          <w:rStyle w:val="exp"/>
        </w:rPr>
        <w:t>e</w:t>
      </w:r>
      <w:r w:rsidR="00F045D8">
        <w:t> </w:t>
      </w:r>
      <w:r w:rsidRPr="00FE3014">
        <w:t>semaine de</w:t>
      </w:r>
      <w:r w:rsidR="00F045D8">
        <w:t> </w:t>
      </w:r>
      <w:r w:rsidRPr="00FE3014">
        <w:t>2011 à 19</w:t>
      </w:r>
      <w:r w:rsidRPr="00F045D8">
        <w:rPr>
          <w:rStyle w:val="exp"/>
        </w:rPr>
        <w:t>e</w:t>
      </w:r>
      <w:r w:rsidR="00F045D8">
        <w:t> </w:t>
      </w:r>
      <w:r w:rsidRPr="00FE3014">
        <w:t>semaine de</w:t>
      </w:r>
      <w:r w:rsidR="00F045D8">
        <w:t> </w:t>
      </w:r>
      <w:r w:rsidRPr="00FE3014">
        <w:t>2012 c</w:t>
      </w:r>
      <w:r>
        <w:t>’</w:t>
      </w:r>
      <w:r w:rsidRPr="00FE3014">
        <w:t>est-à-dire de fin septembre</w:t>
      </w:r>
      <w:r w:rsidR="00F045D8">
        <w:t> </w:t>
      </w:r>
      <w:r w:rsidRPr="00FE3014">
        <w:t>2011 à</w:t>
      </w:r>
      <w:r>
        <w:t xml:space="preserve"> </w:t>
      </w:r>
      <w:r w:rsidRPr="00FE3014">
        <w:t>mi</w:t>
      </w:r>
      <w:r w:rsidR="00F045D8">
        <w:t>-</w:t>
      </w:r>
      <w:r w:rsidRPr="00FE3014">
        <w:t>mai</w:t>
      </w:r>
      <w:r w:rsidR="00F045D8">
        <w:t> </w:t>
      </w:r>
      <w:r w:rsidRPr="00FE3014">
        <w:t>2012, soit environ 33</w:t>
      </w:r>
      <w:r w:rsidR="00F045D8">
        <w:t> </w:t>
      </w:r>
      <w:r w:rsidRPr="00FE3014">
        <w:t>semaines, avec un pic aux alentours de la 8</w:t>
      </w:r>
      <w:r w:rsidRPr="00F045D8">
        <w:rPr>
          <w:rStyle w:val="exp"/>
        </w:rPr>
        <w:t>e</w:t>
      </w:r>
      <w:r w:rsidR="00F045D8">
        <w:t> </w:t>
      </w:r>
      <w:r w:rsidRPr="00FE3014">
        <w:t>semaine soit fin février</w:t>
      </w:r>
      <w:r w:rsidR="00F045D8">
        <w:t> </w:t>
      </w:r>
      <w:r w:rsidRPr="00FE3014">
        <w:t>2012, où il a atteint un nombre de 200</w:t>
      </w:r>
      <w:r w:rsidR="00F045D8">
        <w:t> </w:t>
      </w:r>
      <w:r w:rsidRPr="00FE3014">
        <w:t>UA.</w:t>
      </w:r>
    </w:p>
    <w:p w:rsidR="00FE3014" w:rsidRPr="00FE3014" w:rsidRDefault="00F045D8" w:rsidP="00F045D8">
      <w:pPr>
        <w:pStyle w:val="TTextecourant"/>
      </w:pPr>
      <w:r>
        <w:rPr>
          <w:rFonts w:ascii="Courier New" w:eastAsia="Wingdings" w:hAnsi="Courier New" w:cs="Courier New"/>
        </w:rPr>
        <w:t>→</w:t>
      </w:r>
      <w:r>
        <w:rPr>
          <w:rFonts w:eastAsia="Wingdings"/>
        </w:rPr>
        <w:t xml:space="preserve"> </w:t>
      </w:r>
      <w:r w:rsidR="00FE3014" w:rsidRPr="00FE3014">
        <w:t>L</w:t>
      </w:r>
      <w:r w:rsidR="00FE3014">
        <w:t>’</w:t>
      </w:r>
      <w:r w:rsidR="00FE3014" w:rsidRPr="00FE3014">
        <w:t>analyse de ces courbes nous montre donc que d</w:t>
      </w:r>
      <w:r w:rsidR="00FE3014">
        <w:t>’</w:t>
      </w:r>
      <w:r w:rsidR="00FE3014" w:rsidRPr="00FE3014">
        <w:t>une année sur l</w:t>
      </w:r>
      <w:r w:rsidR="00FE3014">
        <w:t>’</w:t>
      </w:r>
      <w:r w:rsidR="00FE3014" w:rsidRPr="00FE3014">
        <w:t>autre, le virus responsable de la grippe est essentiellement le virus</w:t>
      </w:r>
      <w:r>
        <w:t> </w:t>
      </w:r>
      <w:r w:rsidR="00FE3014" w:rsidRPr="00FE3014">
        <w:t>A, parfois le virus</w:t>
      </w:r>
      <w:r>
        <w:t> </w:t>
      </w:r>
      <w:r w:rsidR="00FE3014" w:rsidRPr="00FE3014">
        <w:t>B intervient en même temps. La durée de la grippe est variable d</w:t>
      </w:r>
      <w:r w:rsidR="00FE3014">
        <w:t>’</w:t>
      </w:r>
      <w:r w:rsidR="00FE3014" w:rsidRPr="00FE3014">
        <w:t>une année sur l</w:t>
      </w:r>
      <w:r w:rsidR="00FE3014">
        <w:t>’</w:t>
      </w:r>
      <w:r w:rsidR="00FE3014" w:rsidRPr="00FE3014">
        <w:t>autre et la période à laquelle elle apparaît et elle se termine varie également. Le nombre de virus grippaux varient également.</w:t>
      </w:r>
    </w:p>
    <w:p w:rsidR="00FE3014" w:rsidRPr="00FE3014" w:rsidRDefault="00FE3014" w:rsidP="00F045D8">
      <w:pPr>
        <w:pStyle w:val="TTextecourant"/>
      </w:pPr>
      <w:r w:rsidRPr="00FE3014">
        <w:t>Quelle que soit l</w:t>
      </w:r>
      <w:r>
        <w:t>’</w:t>
      </w:r>
      <w:r w:rsidRPr="00FE3014">
        <w:t>année, le nombre d</w:t>
      </w:r>
      <w:r>
        <w:t>’</w:t>
      </w:r>
      <w:r w:rsidRPr="00FE3014">
        <w:t>infections respiratoires aiguës est plus important chez l</w:t>
      </w:r>
      <w:r>
        <w:t>’</w:t>
      </w:r>
      <w:r w:rsidRPr="00FE3014">
        <w:t>enfant que chez l</w:t>
      </w:r>
      <w:r>
        <w:t>’</w:t>
      </w:r>
      <w:r w:rsidRPr="00FE3014">
        <w:t>adulte et le pic d</w:t>
      </w:r>
      <w:r>
        <w:t>’</w:t>
      </w:r>
      <w:r w:rsidRPr="00FE3014">
        <w:t>infection correspond au pic de la grippe </w:t>
      </w:r>
    </w:p>
    <w:p w:rsidR="00FE3014" w:rsidRPr="00FE3014" w:rsidRDefault="00F045D8" w:rsidP="00F045D8">
      <w:pPr>
        <w:pStyle w:val="TTextecourant"/>
      </w:pPr>
      <w:r>
        <w:rPr>
          <w:rFonts w:ascii="Courier New" w:eastAsia="Wingdings" w:hAnsi="Courier New" w:cs="Courier New"/>
        </w:rPr>
        <w:t>→</w:t>
      </w:r>
      <w:r>
        <w:rPr>
          <w:rFonts w:eastAsia="Wingdings"/>
        </w:rPr>
        <w:t xml:space="preserve"> </w:t>
      </w:r>
      <w:r w:rsidR="00FE3014" w:rsidRPr="00FE3014">
        <w:t>Les enfants sont donc plus sensibles à la grippe car ils ont des défenses immunitaires moins dév</w:t>
      </w:r>
      <w:r w:rsidR="00FE3014" w:rsidRPr="00FE3014">
        <w:t>e</w:t>
      </w:r>
      <w:r w:rsidR="00FE3014" w:rsidRPr="00FE3014">
        <w:t>loppées par rapport à l</w:t>
      </w:r>
      <w:r w:rsidR="00FE3014">
        <w:t>’</w:t>
      </w:r>
      <w:r w:rsidR="00FE3014" w:rsidRPr="00FE3014">
        <w:t>adulte.</w:t>
      </w:r>
    </w:p>
    <w:p w:rsidR="00FE3014" w:rsidRPr="00FE3014" w:rsidRDefault="00FE3014" w:rsidP="00F045D8">
      <w:pPr>
        <w:pStyle w:val="TTextecourant"/>
      </w:pPr>
      <w:r w:rsidRPr="00FE3014">
        <w:t>Les infections</w:t>
      </w:r>
      <w:r>
        <w:t xml:space="preserve"> </w:t>
      </w:r>
      <w:r w:rsidRPr="00FE3014">
        <w:t>respiratoires aiguës sont dues au virus de la grippe mais pas seulement, puisque même en absence du virus de la grippe, les infections respiratoires existent.</w:t>
      </w:r>
    </w:p>
    <w:p w:rsidR="00FE3014" w:rsidRPr="00FE3014" w:rsidRDefault="00FE3014" w:rsidP="00784FAA">
      <w:pPr>
        <w:pStyle w:val="06Questionenonce"/>
      </w:pPr>
      <w:r w:rsidRPr="00FE3014">
        <w:t>3. Expliquer la notion « d</w:t>
      </w:r>
      <w:r>
        <w:t>’</w:t>
      </w:r>
      <w:r w:rsidRPr="00FE3014">
        <w:t>épidémie de grippe saisonnière ».</w:t>
      </w:r>
    </w:p>
    <w:p w:rsidR="00FE3014" w:rsidRPr="00FE3014" w:rsidRDefault="00FE3014" w:rsidP="00784FAA">
      <w:pPr>
        <w:pStyle w:val="TTextecourant"/>
      </w:pPr>
      <w:r w:rsidRPr="00FE3014">
        <w:t>On parle d</w:t>
      </w:r>
      <w:r>
        <w:t>’</w:t>
      </w:r>
      <w:r w:rsidRPr="00FE3014">
        <w:t>épidémie</w:t>
      </w:r>
      <w:r w:rsidR="00784FAA">
        <w:t xml:space="preserve"> </w:t>
      </w:r>
      <w:r w:rsidRPr="00FE3014">
        <w:t>de grippe saisonnière car elle touche un grand nombre de personnes dans un laps de temps relativement court et le pic de l</w:t>
      </w:r>
      <w:r>
        <w:t>’</w:t>
      </w:r>
      <w:r w:rsidRPr="00FE3014">
        <w:t>infection a toujours lieu à la même saison : l</w:t>
      </w:r>
      <w:r>
        <w:t>’</w:t>
      </w:r>
      <w:r w:rsidRPr="00FE3014">
        <w:t>hiver, même si elle débute à l</w:t>
      </w:r>
      <w:r>
        <w:t>’</w:t>
      </w:r>
      <w:r w:rsidRPr="00FE3014">
        <w:t>automne et se termine au printemps selon les épidémies.</w:t>
      </w:r>
    </w:p>
    <w:p w:rsidR="00FE3014" w:rsidRPr="00FE3014" w:rsidRDefault="00FE3014" w:rsidP="00784FAA">
      <w:pPr>
        <w:pStyle w:val="04Exercicestitre"/>
      </w:pPr>
      <w:r w:rsidRPr="00FE3014">
        <w:lastRenderedPageBreak/>
        <w:t>Activité 5</w:t>
      </w:r>
      <w:r w:rsidR="00784FAA">
        <w:t xml:space="preserve"> L</w:t>
      </w:r>
      <w:r w:rsidRPr="00FE3014">
        <w:t>a voie de contamination</w:t>
      </w:r>
    </w:p>
    <w:p w:rsidR="00FE3014" w:rsidRPr="00FE3014" w:rsidRDefault="00F045D8" w:rsidP="00F045D8">
      <w:pPr>
        <w:pStyle w:val="06Questionenonce"/>
      </w:pPr>
      <w:r>
        <w:t xml:space="preserve">1. </w:t>
      </w:r>
      <w:r w:rsidR="00FE3014" w:rsidRPr="00FE3014">
        <w:t>Préciser le lieu où Margaux a pu contracter la grippe.</w:t>
      </w:r>
    </w:p>
    <w:p w:rsidR="00FE3014" w:rsidRPr="00FE3014" w:rsidRDefault="00FE3014" w:rsidP="00F045D8">
      <w:pPr>
        <w:pStyle w:val="TTextecourant"/>
      </w:pPr>
      <w:r w:rsidRPr="00FE3014">
        <w:t>Margaux a certainement contracté la grippe dans les transports en commun.</w:t>
      </w:r>
    </w:p>
    <w:p w:rsidR="00FE3014" w:rsidRPr="00FE3014" w:rsidRDefault="00F045D8" w:rsidP="00F045D8">
      <w:pPr>
        <w:pStyle w:val="06Questionenonce"/>
      </w:pPr>
      <w:r>
        <w:t xml:space="preserve">2. </w:t>
      </w:r>
      <w:r w:rsidR="00FE3014" w:rsidRPr="00FE3014">
        <w:t>En déduire le mode de transmission du virus de la grippe. Préciser les liquides de l</w:t>
      </w:r>
      <w:r w:rsidR="00FE3014">
        <w:t>’</w:t>
      </w:r>
      <w:r w:rsidR="00FE3014" w:rsidRPr="00FE3014">
        <w:t xml:space="preserve">organisme susceptibles de transmettre </w:t>
      </w:r>
      <w:r>
        <w:t>le virus de la grippe</w:t>
      </w:r>
      <w:r w:rsidR="00FE3014" w:rsidRPr="00FE3014">
        <w:t>.</w:t>
      </w:r>
    </w:p>
    <w:p w:rsidR="00FE3014" w:rsidRPr="00FE3014" w:rsidRDefault="00FE3014" w:rsidP="00F045D8">
      <w:pPr>
        <w:pStyle w:val="TTextecourant"/>
      </w:pPr>
      <w:r w:rsidRPr="00FE3014">
        <w:t xml:space="preserve">Le mode de transmission du virus de la grippe est donc une transmission aérienne interhumaine par des </w:t>
      </w:r>
      <w:proofErr w:type="gramStart"/>
      <w:r w:rsidRPr="00FE3014">
        <w:t>micro</w:t>
      </w:r>
      <w:proofErr w:type="gramEnd"/>
      <w:r w:rsidRPr="00FE3014">
        <w:t xml:space="preserve"> gouttelettes</w:t>
      </w:r>
      <w:r>
        <w:t xml:space="preserve"> </w:t>
      </w:r>
      <w:r w:rsidRPr="00FE3014">
        <w:t>projetées par les personnes infectées (postillons, éternuements, toux). Les liquides susceptibles de transmettre la grippe sont donc la salive, les écoulements de nez.</w:t>
      </w:r>
    </w:p>
    <w:p w:rsidR="00FE3014" w:rsidRPr="00FE3014" w:rsidRDefault="00F045D8" w:rsidP="00F045D8">
      <w:pPr>
        <w:pStyle w:val="06Questionenonce"/>
      </w:pPr>
      <w:r>
        <w:t xml:space="preserve">3. </w:t>
      </w:r>
      <w:r w:rsidR="00FE3014" w:rsidRPr="00FE3014">
        <w:t>Préciser s</w:t>
      </w:r>
      <w:r w:rsidR="00FE3014">
        <w:t>’</w:t>
      </w:r>
      <w:r w:rsidR="00FE3014" w:rsidRPr="00FE3014">
        <w:t>il existe un moyen indirect de contamination par le virus de la grippe.</w:t>
      </w:r>
    </w:p>
    <w:p w:rsidR="00FE3014" w:rsidRPr="00FE3014" w:rsidRDefault="00FE3014" w:rsidP="00F045D8">
      <w:pPr>
        <w:pStyle w:val="TTextecourant"/>
      </w:pPr>
      <w:r w:rsidRPr="00FE3014">
        <w:t>Le virus peut être transmis par les mains souillées de virus suite à un éternuement dans les mains, un mouchage :</w:t>
      </w:r>
      <w:r w:rsidR="00F045D8">
        <w:t xml:space="preserve"> </w:t>
      </w:r>
      <w:r w:rsidRPr="00FE3014">
        <w:t xml:space="preserve">on parle alors de transmission </w:t>
      </w:r>
      <w:proofErr w:type="spellStart"/>
      <w:r w:rsidRPr="00FE3014">
        <w:t>manuportée</w:t>
      </w:r>
      <w:proofErr w:type="spellEnd"/>
      <w:r w:rsidRPr="00FE3014">
        <w:t>. Dans ces conditions les virus peuvent être déposés sur des struct</w:t>
      </w:r>
      <w:r w:rsidR="00F045D8">
        <w:t>ures inertes (poignées de porte…</w:t>
      </w:r>
      <w:r w:rsidRPr="00FE3014">
        <w:t>)</w:t>
      </w:r>
      <w:r w:rsidR="00F045D8">
        <w:t>.</w:t>
      </w:r>
    </w:p>
    <w:p w:rsidR="00FE3014" w:rsidRPr="00FE3014" w:rsidRDefault="00F045D8" w:rsidP="00F045D8">
      <w:pPr>
        <w:pStyle w:val="06Questionenonce"/>
      </w:pPr>
      <w:r>
        <w:t xml:space="preserve">4. </w:t>
      </w:r>
      <w:r w:rsidR="00FE3014" w:rsidRPr="00FE3014">
        <w:t>Préciser les mesures d</w:t>
      </w:r>
      <w:r w:rsidR="00FE3014">
        <w:t>’</w:t>
      </w:r>
      <w:r w:rsidR="00FE3014" w:rsidRPr="00FE3014">
        <w:t>hygiène simples à utiliser pour éviter cette contamination.</w:t>
      </w:r>
    </w:p>
    <w:p w:rsidR="00F045D8" w:rsidRDefault="00F045D8" w:rsidP="00F045D8">
      <w:pPr>
        <w:pStyle w:val="TTextecourant"/>
      </w:pPr>
      <w:r>
        <w:t>Les mesures d’hygiène simple à utiliser pour éviter cette contamination sont :</w:t>
      </w:r>
    </w:p>
    <w:p w:rsidR="00FE3014" w:rsidRPr="00FE3014" w:rsidRDefault="00F045D8" w:rsidP="00F045D8">
      <w:pPr>
        <w:pStyle w:val="TEnumtiret"/>
      </w:pPr>
      <w:r>
        <w:t>s</w:t>
      </w:r>
      <w:r w:rsidR="00FE3014" w:rsidRPr="00FE3014">
        <w:t>e couvrir la bouche quand on tousse, le nez et la bouche quand on éternue soit dans un mo</w:t>
      </w:r>
      <w:r w:rsidR="00FE3014" w:rsidRPr="00FE3014">
        <w:t>u</w:t>
      </w:r>
      <w:r w:rsidR="00FE3014" w:rsidRPr="00FE3014">
        <w:t>choir à usage unique soit dans le bras ou la manche</w:t>
      </w:r>
      <w:r>
        <w:t> ;</w:t>
      </w:r>
    </w:p>
    <w:p w:rsidR="00FE3014" w:rsidRPr="00FE3014" w:rsidRDefault="00FE3014" w:rsidP="00F045D8">
      <w:pPr>
        <w:pStyle w:val="TEnumtiret"/>
      </w:pPr>
      <w:r w:rsidRPr="00FE3014">
        <w:t>ne cracher que dans un mouchoir</w:t>
      </w:r>
      <w:r w:rsidR="00F045D8">
        <w:t> ;</w:t>
      </w:r>
    </w:p>
    <w:p w:rsidR="00FE3014" w:rsidRPr="00FE3014" w:rsidRDefault="00FE3014" w:rsidP="00F045D8">
      <w:pPr>
        <w:pStyle w:val="TEnumtiret"/>
      </w:pPr>
      <w:r w:rsidRPr="00FE3014">
        <w:t xml:space="preserve">se laver les mains après </w:t>
      </w:r>
      <w:r w:rsidR="00F045D8">
        <w:t>avoir toussé, éternué et craché ;</w:t>
      </w:r>
    </w:p>
    <w:p w:rsidR="00FE3014" w:rsidRPr="00FE3014" w:rsidRDefault="00FE3014" w:rsidP="00F045D8">
      <w:pPr>
        <w:pStyle w:val="TEnumtiret"/>
      </w:pPr>
      <w:r w:rsidRPr="00FE3014">
        <w:t>éviter les contacts directs avec les personnes malades</w:t>
      </w:r>
      <w:r w:rsidR="00F045D8">
        <w:t> ;</w:t>
      </w:r>
    </w:p>
    <w:p w:rsidR="00FE3014" w:rsidRPr="00FE3014" w:rsidRDefault="00FE3014" w:rsidP="00F045D8">
      <w:pPr>
        <w:pStyle w:val="TEnumtiret"/>
      </w:pPr>
      <w:r w:rsidRPr="00FE3014">
        <w:t>porter un masque lorsque l</w:t>
      </w:r>
      <w:r>
        <w:t>’</w:t>
      </w:r>
      <w:r w:rsidRPr="00FE3014">
        <w:t>on est malade.</w:t>
      </w:r>
    </w:p>
    <w:p w:rsidR="00FE3014" w:rsidRPr="00FE3014" w:rsidRDefault="00FE3014" w:rsidP="00F045D8">
      <w:pPr>
        <w:pStyle w:val="TTextecourant"/>
      </w:pPr>
      <w:r w:rsidRPr="00FE3014">
        <w:t>D</w:t>
      </w:r>
      <w:r>
        <w:t>’</w:t>
      </w:r>
      <w:r w:rsidRPr="00FE3014">
        <w:t>une manière générale, expliquer la raison pour laquelle le virus de la grippe se propage plus fac</w:t>
      </w:r>
      <w:r w:rsidRPr="00FE3014">
        <w:t>i</w:t>
      </w:r>
      <w:r w:rsidRPr="00FE3014">
        <w:t>lement l</w:t>
      </w:r>
      <w:r>
        <w:t>’</w:t>
      </w:r>
      <w:r w:rsidRPr="00FE3014">
        <w:t>hiver.</w:t>
      </w:r>
    </w:p>
    <w:p w:rsidR="00FE3014" w:rsidRPr="00FE3014" w:rsidRDefault="00FE3014" w:rsidP="00F045D8">
      <w:pPr>
        <w:pStyle w:val="TTextecourant"/>
      </w:pPr>
      <w:r w:rsidRPr="00FE3014">
        <w:t>Dans les pays tempérés tels que le France, le virus de la grippe se propage plus facilement l</w:t>
      </w:r>
      <w:r>
        <w:t>’</w:t>
      </w:r>
      <w:r w:rsidRPr="00FE3014">
        <w:t>hiver, car l</w:t>
      </w:r>
      <w:r>
        <w:t>’</w:t>
      </w:r>
      <w:r w:rsidRPr="00FE3014">
        <w:t>humidité de l</w:t>
      </w:r>
      <w:r>
        <w:t>’</w:t>
      </w:r>
      <w:r w:rsidRPr="00FE3014">
        <w:t>air permet aux aérosols de rester en suspension et lors de cette période de l</w:t>
      </w:r>
      <w:r>
        <w:t>’</w:t>
      </w:r>
      <w:r w:rsidRPr="00FE3014">
        <w:t>année, du fait du froid, les personnes restent plus confinées dans des espaces clos propices aux contaminations.</w:t>
      </w:r>
    </w:p>
    <w:p w:rsidR="00FE3014" w:rsidRPr="00FE3014" w:rsidRDefault="00FE3014" w:rsidP="00784FAA">
      <w:pPr>
        <w:pStyle w:val="04Exercicestitre"/>
      </w:pPr>
      <w:r w:rsidRPr="00FE3014">
        <w:t>Activité 6</w:t>
      </w:r>
      <w:r w:rsidR="00784FAA">
        <w:t xml:space="preserve"> L</w:t>
      </w:r>
      <w:r w:rsidRPr="00FE3014">
        <w:t xml:space="preserve">es barrières </w:t>
      </w:r>
      <w:proofErr w:type="spellStart"/>
      <w:r w:rsidRPr="00FE3014">
        <w:t>cutanéo-muqueuses</w:t>
      </w:r>
      <w:proofErr w:type="spellEnd"/>
    </w:p>
    <w:p w:rsidR="00FE3014" w:rsidRPr="00FE3014" w:rsidRDefault="00A84290" w:rsidP="00A84290">
      <w:pPr>
        <w:pStyle w:val="06Questionenonce"/>
      </w:pPr>
      <w:r>
        <w:t xml:space="preserve">1. </w:t>
      </w:r>
      <w:r w:rsidR="00FE3014" w:rsidRPr="00FE3014">
        <w:t>Expliquer le rôle de l</w:t>
      </w:r>
      <w:r w:rsidR="00FE3014">
        <w:t>’</w:t>
      </w:r>
      <w:r w:rsidR="00FE3014" w:rsidRPr="00FE3014">
        <w:t>épithélium pseudo-stratifié cilié et des glandes à mucus au niveau du rhino-pharynx.</w:t>
      </w:r>
    </w:p>
    <w:p w:rsidR="00FE3014" w:rsidRPr="00FE3014" w:rsidRDefault="00FE3014" w:rsidP="00A84290">
      <w:pPr>
        <w:pStyle w:val="TTextecourant"/>
      </w:pPr>
      <w:r w:rsidRPr="00FE3014">
        <w:t>Les glandes à mucus ou cellules caliciformes présentes au niveau du rhino-pharynx sécrètent donc du mucus qui va</w:t>
      </w:r>
      <w:r w:rsidR="00784FAA">
        <w:t xml:space="preserve"> </w:t>
      </w:r>
      <w:r w:rsidRPr="00FE3014">
        <w:t>empêcher l</w:t>
      </w:r>
      <w:r>
        <w:t>’</w:t>
      </w:r>
      <w:r w:rsidRPr="00FE3014">
        <w:t>adhérence des micro-organismes aux cellules et engluer les poussières ou micro-organismes inhalés. Grâce au battement des cils vibratiles, ce mucus est remonté vers le pharynx où il est expectoré ou dégluti évitant ainsi une infection bronchique.</w:t>
      </w:r>
    </w:p>
    <w:p w:rsidR="00FE3014" w:rsidRPr="00FE3014" w:rsidRDefault="00A84290" w:rsidP="00A84290">
      <w:pPr>
        <w:pStyle w:val="06Questionenonce"/>
      </w:pPr>
      <w:r>
        <w:t xml:space="preserve">2. </w:t>
      </w:r>
      <w:r w:rsidR="00FE3014" w:rsidRPr="00FE3014">
        <w:t>Expliquer le rôle de l</w:t>
      </w:r>
      <w:r w:rsidR="00FE3014">
        <w:t>’</w:t>
      </w:r>
      <w:r w:rsidR="00FE3014" w:rsidRPr="00FE3014">
        <w:t>épithélium stratifié pavimenteux au niveau de l</w:t>
      </w:r>
      <w:r w:rsidR="00FE3014">
        <w:t>’</w:t>
      </w:r>
      <w:r w:rsidR="00FE3014" w:rsidRPr="00FE3014">
        <w:t xml:space="preserve">oropharynx et du </w:t>
      </w:r>
      <w:proofErr w:type="spellStart"/>
      <w:r w:rsidR="00FE3014" w:rsidRPr="00FE3014">
        <w:t>laryngopharynx</w:t>
      </w:r>
      <w:proofErr w:type="spellEnd"/>
      <w:r w:rsidR="00FE3014" w:rsidRPr="00FE3014">
        <w:t>.</w:t>
      </w:r>
    </w:p>
    <w:p w:rsidR="00FE3014" w:rsidRPr="00FE3014" w:rsidRDefault="00FE3014" w:rsidP="00A84290">
      <w:pPr>
        <w:pStyle w:val="TTextecourant"/>
      </w:pPr>
      <w:r w:rsidRPr="00FE3014">
        <w:t xml:space="preserve">Un épithélium stratifié est un épithélium constitué de plusieurs couches de cellules ce qui protège </w:t>
      </w:r>
      <w:r w:rsidRPr="00FE3014">
        <w:lastRenderedPageBreak/>
        <w:t>les tissus et évite ainsi la pénétration d</w:t>
      </w:r>
      <w:r>
        <w:t>’</w:t>
      </w:r>
      <w:r w:rsidRPr="00FE3014">
        <w:t>agents infectieux dans le milieu intérieur.</w:t>
      </w:r>
    </w:p>
    <w:p w:rsidR="00FE3014" w:rsidRPr="00FE3014" w:rsidRDefault="00FE3014" w:rsidP="00A84290">
      <w:pPr>
        <w:pStyle w:val="06Questionenonce"/>
      </w:pPr>
      <w:r w:rsidRPr="00FE3014">
        <w:t>3. Au sein de l</w:t>
      </w:r>
      <w:r>
        <w:t>’</w:t>
      </w:r>
      <w:r w:rsidRPr="00FE3014">
        <w:t>organisme, il existe d</w:t>
      </w:r>
      <w:r>
        <w:t>’</w:t>
      </w:r>
      <w:r w:rsidRPr="00FE3014">
        <w:t>autres barrières naturelles qui assurent la protection de l</w:t>
      </w:r>
      <w:r>
        <w:t>’</w:t>
      </w:r>
      <w:r w:rsidRPr="00FE3014">
        <w:t>organisme</w:t>
      </w:r>
      <w:r w:rsidR="00A84290">
        <w:t> </w:t>
      </w:r>
      <w:r w:rsidRPr="00FE3014">
        <w:t>: elles peuvent assurer une protection mécanique ou chimique, comme au niveau de l</w:t>
      </w:r>
      <w:r>
        <w:t>’</w:t>
      </w:r>
      <w:r w:rsidRPr="00FE3014">
        <w:t>appareil respiratoire, ou alors une protection biologique. Rechercher les différents types de protection qui existent au niveau de la peau. Illustrer de quelques exemples.</w:t>
      </w:r>
    </w:p>
    <w:p w:rsidR="00FE3014" w:rsidRPr="00FE3014" w:rsidRDefault="00FE3014" w:rsidP="00A84290">
      <w:pPr>
        <w:pStyle w:val="TTextecourant"/>
      </w:pPr>
      <w:r w:rsidRPr="00FE3014">
        <w:t>Au niveau de la peau, on peut compter trois types de protection :</w:t>
      </w:r>
    </w:p>
    <w:p w:rsidR="00FE3014" w:rsidRPr="00FE3014" w:rsidRDefault="00A84290" w:rsidP="00A84290">
      <w:pPr>
        <w:pStyle w:val="TEnumtiret"/>
      </w:pPr>
      <w:r>
        <w:t>P</w:t>
      </w:r>
      <w:r w:rsidR="00FE3014" w:rsidRPr="00FE3014">
        <w:t xml:space="preserve">rotection mécanique : </w:t>
      </w:r>
      <w:r>
        <w:t>e</w:t>
      </w:r>
      <w:r w:rsidR="00FE3014" w:rsidRPr="00FE3014">
        <w:t>n effet la peau est constituée d</w:t>
      </w:r>
      <w:r w:rsidR="00FE3014">
        <w:t>’</w:t>
      </w:r>
      <w:r w:rsidR="00FE3014" w:rsidRPr="00FE3014">
        <w:t>un épithélium stratifié, qui joue un rôle de protection de l</w:t>
      </w:r>
      <w:r w:rsidR="00FE3014">
        <w:t>’</w:t>
      </w:r>
      <w:r w:rsidR="00FE3014" w:rsidRPr="00FE3014">
        <w:t>organe vis-à-vis du milieu extérieur, de plus, cet épithélium est kératinisé ce qui co</w:t>
      </w:r>
      <w:r w:rsidR="00FE3014" w:rsidRPr="00FE3014">
        <w:t>n</w:t>
      </w:r>
      <w:r w:rsidR="00FE3014" w:rsidRPr="00FE3014">
        <w:t>fère à la peau une résistance aux acides, bases, toxines ou enzymes bactériennes.</w:t>
      </w:r>
    </w:p>
    <w:p w:rsidR="00FE3014" w:rsidRPr="00FE3014" w:rsidRDefault="00A84290" w:rsidP="00A84290">
      <w:pPr>
        <w:pStyle w:val="08Commentaire"/>
      </w:pPr>
      <w:r>
        <w:t>Remarque</w:t>
      </w:r>
      <w:r>
        <w:rPr>
          <w:rFonts w:ascii="Arial" w:hAnsi="Arial" w:cs="Arial"/>
        </w:rPr>
        <w:t> </w:t>
      </w:r>
      <w:r>
        <w:t xml:space="preserve">: </w:t>
      </w:r>
      <w:r w:rsidR="00FE3014" w:rsidRPr="00FE3014">
        <w:t>la desquamation quotidienne assure l</w:t>
      </w:r>
      <w:r w:rsidR="00FE3014">
        <w:t>’</w:t>
      </w:r>
      <w:r w:rsidR="00FE3014" w:rsidRPr="00FE3014">
        <w:t>élimination de nombreuses bactéries qui y adhèrent (renouvellement total en 28</w:t>
      </w:r>
      <w:r>
        <w:rPr>
          <w:rFonts w:ascii="Arial" w:hAnsi="Arial" w:cs="Arial"/>
        </w:rPr>
        <w:t> </w:t>
      </w:r>
      <w:r w:rsidR="00FE3014" w:rsidRPr="00FE3014">
        <w:t>jours)</w:t>
      </w:r>
      <w:r>
        <w:t>.</w:t>
      </w:r>
    </w:p>
    <w:p w:rsidR="00FE3014" w:rsidRPr="00FE3014" w:rsidRDefault="00A84290" w:rsidP="00A84290">
      <w:pPr>
        <w:pStyle w:val="TEnumtiret"/>
      </w:pPr>
      <w:r>
        <w:t>P</w:t>
      </w:r>
      <w:r w:rsidR="00FE3014" w:rsidRPr="00FE3014">
        <w:t xml:space="preserve">rotection chimique : </w:t>
      </w:r>
      <w:r>
        <w:t>a</w:t>
      </w:r>
      <w:r w:rsidR="00FE3014" w:rsidRPr="00FE3014">
        <w:t>u niveau de la peau, on note la présence de deux types de glandes. Les glandes sudoripares et les glandes sébacées. Les premières sécrètent la sueur, qui diminue le dév</w:t>
      </w:r>
      <w:r w:rsidR="00FE3014" w:rsidRPr="00FE3014">
        <w:t>e</w:t>
      </w:r>
      <w:r w:rsidR="00FE3014" w:rsidRPr="00FE3014">
        <w:t>loppement bactérien grâce à un pH acide. Les deuxièmes sécrètent le sébum qui diminue aussi le développement bactérien grâce à un pH acide, mais qui présente en plus une action fongicide et bactéricide.</w:t>
      </w:r>
    </w:p>
    <w:p w:rsidR="00FE3014" w:rsidRPr="00FE3014" w:rsidRDefault="00A84290" w:rsidP="00A84290">
      <w:pPr>
        <w:pStyle w:val="TEnumtiret"/>
      </w:pPr>
      <w:r>
        <w:t>P</w:t>
      </w:r>
      <w:r w:rsidR="00FE3014" w:rsidRPr="00FE3014">
        <w:t xml:space="preserve">rotection biologique : </w:t>
      </w:r>
      <w:r>
        <w:t>d</w:t>
      </w:r>
      <w:r w:rsidR="00FE3014" w:rsidRPr="00FE3014">
        <w:t>e nombreuses bactéries se développent sur la peau, elles se nourrissent des peaux mortes</w:t>
      </w:r>
      <w:r w:rsidR="00FE3014">
        <w:t xml:space="preserve"> </w:t>
      </w:r>
      <w:r w:rsidR="00FE3014" w:rsidRPr="00FE3014">
        <w:t>sans occasionner de dommages et empêchent le développement des bactéries pathogènes soit par compétition pour des nutriments communs soit par la production de substances inhibitrices ou létales pour les micro-organismes. Ces bactéries de la peau constituent la flore co</w:t>
      </w:r>
      <w:r w:rsidR="00FE3014" w:rsidRPr="00FE3014">
        <w:t>m</w:t>
      </w:r>
      <w:r w:rsidR="00FE3014" w:rsidRPr="00FE3014">
        <w:t>mensale.</w:t>
      </w:r>
    </w:p>
    <w:p w:rsidR="00FE3014" w:rsidRPr="00FE3014" w:rsidRDefault="00FE3014" w:rsidP="00784FAA">
      <w:pPr>
        <w:pStyle w:val="04Exercicestitre"/>
      </w:pPr>
      <w:r w:rsidRPr="00FE3014">
        <w:t>Activité 7 Les symptômes de la réaction inflammatoire.</w:t>
      </w:r>
    </w:p>
    <w:p w:rsidR="00FE3014" w:rsidRPr="00FE3014" w:rsidRDefault="00FE3014" w:rsidP="00A84290">
      <w:pPr>
        <w:pStyle w:val="06Questionenonce"/>
      </w:pPr>
      <w:r w:rsidRPr="00FE3014">
        <w:t xml:space="preserve">1. </w:t>
      </w:r>
      <w:r w:rsidR="00784FAA">
        <w:t>À</w:t>
      </w:r>
      <w:r w:rsidRPr="00FE3014">
        <w:t xml:space="preserve"> partir des données et de l</w:t>
      </w:r>
      <w:r>
        <w:t>’</w:t>
      </w:r>
      <w:r w:rsidRPr="00FE3014">
        <w:t>observation des figures</w:t>
      </w:r>
      <w:r w:rsidR="00A84290">
        <w:t> </w:t>
      </w:r>
      <w:r w:rsidRPr="00FE3014">
        <w:t>10</w:t>
      </w:r>
      <w:r w:rsidR="00A84290">
        <w:t> </w:t>
      </w:r>
      <w:r w:rsidRPr="00FE3014">
        <w:t>a,</w:t>
      </w:r>
      <w:r w:rsidR="00A84290">
        <w:t> </w:t>
      </w:r>
      <w:r w:rsidRPr="00FE3014">
        <w:t>b et</w:t>
      </w:r>
      <w:r w:rsidR="00A84290">
        <w:t> </w:t>
      </w:r>
      <w:r w:rsidRPr="00FE3014">
        <w:t>c, identifier les symptômes locaux de la pharyngite.</w:t>
      </w:r>
    </w:p>
    <w:p w:rsidR="00FE3014" w:rsidRPr="00FE3014" w:rsidRDefault="00FE3014" w:rsidP="00A84290">
      <w:pPr>
        <w:pStyle w:val="TTextecourant"/>
      </w:pPr>
      <w:r w:rsidRPr="00FE3014">
        <w:t>Les symptômes locaux de la pharyngite sont</w:t>
      </w:r>
      <w:r w:rsidR="00A84290">
        <w:t> :</w:t>
      </w:r>
    </w:p>
    <w:p w:rsidR="00FE3014" w:rsidRPr="00FE3014" w:rsidRDefault="00FE3014" w:rsidP="00A84290">
      <w:pPr>
        <w:pStyle w:val="TEnumtiret"/>
      </w:pPr>
      <w:r w:rsidRPr="00FE3014">
        <w:t>la rougeur de la gorge</w:t>
      </w:r>
      <w:r w:rsidR="00A84290">
        <w:t> ;</w:t>
      </w:r>
    </w:p>
    <w:p w:rsidR="00FE3014" w:rsidRPr="00FE3014" w:rsidRDefault="00FE3014" w:rsidP="00A84290">
      <w:pPr>
        <w:pStyle w:val="TEnumtiret"/>
      </w:pPr>
      <w:r w:rsidRPr="00FE3014">
        <w:t>un gonflement des amygdales, des ganglions lymphatiques cervicaux</w:t>
      </w:r>
      <w:r w:rsidR="00A84290">
        <w:t> ;</w:t>
      </w:r>
    </w:p>
    <w:p w:rsidR="00FE3014" w:rsidRPr="00FE3014" w:rsidRDefault="00A84290" w:rsidP="00A84290">
      <w:pPr>
        <w:pStyle w:val="TEnumtiret"/>
      </w:pPr>
      <w:r>
        <w:t xml:space="preserve">une </w:t>
      </w:r>
      <w:r w:rsidR="00FE3014" w:rsidRPr="00FE3014">
        <w:t>douleur au niveau de la gorge gênant la déglutition</w:t>
      </w:r>
      <w:r>
        <w:t>.</w:t>
      </w:r>
    </w:p>
    <w:p w:rsidR="00FE3014" w:rsidRPr="00FE3014" w:rsidRDefault="00FE3014" w:rsidP="00A84290">
      <w:pPr>
        <w:pStyle w:val="06Questionenonce"/>
      </w:pPr>
      <w:r w:rsidRPr="00FE3014">
        <w:t>2. Rappeler le rôle des amygdales dans la défense de l</w:t>
      </w:r>
      <w:r>
        <w:t>’</w:t>
      </w:r>
      <w:r w:rsidRPr="00FE3014">
        <w:t>organisme. Expliquer leur aspect sur la figure 10b</w:t>
      </w:r>
      <w:r w:rsidRPr="00A84290">
        <w:rPr>
          <w:rStyle w:val="soul"/>
        </w:rPr>
        <w:t xml:space="preserve"> (et non 1c).</w:t>
      </w:r>
    </w:p>
    <w:p w:rsidR="00FE3014" w:rsidRPr="00FE3014" w:rsidRDefault="00FE3014" w:rsidP="00A84290">
      <w:pPr>
        <w:pStyle w:val="TTextecourant"/>
      </w:pPr>
      <w:r w:rsidRPr="00FE3014">
        <w:t>Les amygdales sont des organes lymphoïdes secondaires, c</w:t>
      </w:r>
      <w:r>
        <w:t>’</w:t>
      </w:r>
      <w:r w:rsidRPr="00FE3014">
        <w:t>est-à-dire des lieux de rencontre avec les antigènes entraînés par le sang ou la lymphe et les cellules immunitaires. C</w:t>
      </w:r>
      <w:r>
        <w:t>’</w:t>
      </w:r>
      <w:r w:rsidRPr="00FE3014">
        <w:t>est donc le lieu de d</w:t>
      </w:r>
      <w:r w:rsidRPr="00FE3014">
        <w:t>é</w:t>
      </w:r>
      <w:r w:rsidRPr="00FE3014">
        <w:t>clenchement de la réponse immunitaire spécifique</w:t>
      </w:r>
    </w:p>
    <w:p w:rsidR="00FE3014" w:rsidRPr="00FE3014" w:rsidRDefault="00FE3014" w:rsidP="00A84290">
      <w:pPr>
        <w:pStyle w:val="TTextecourant"/>
      </w:pPr>
      <w:r w:rsidRPr="00FE3014">
        <w:t>Sur la figure 10</w:t>
      </w:r>
      <w:r w:rsidR="00A84290">
        <w:t> </w:t>
      </w:r>
      <w:r w:rsidRPr="00FE3014">
        <w:t>b, les amygdales ont augmenté de volume, car lors de la pharyngite, le</w:t>
      </w:r>
      <w:r w:rsidR="00A84290">
        <w:t>s</w:t>
      </w:r>
      <w:r w:rsidRPr="00FE3014">
        <w:t xml:space="preserve"> nombreuses réactions </w:t>
      </w:r>
      <w:r w:rsidR="00A84290" w:rsidRPr="00FE3014">
        <w:t>immunitaires</w:t>
      </w:r>
      <w:r w:rsidRPr="00FE3014">
        <w:t xml:space="preserve"> s</w:t>
      </w:r>
      <w:r>
        <w:t>’</w:t>
      </w:r>
      <w:r w:rsidRPr="00FE3014">
        <w:t>y déroulent de manière à lutter contre l</w:t>
      </w:r>
      <w:r>
        <w:t>’</w:t>
      </w:r>
      <w:r w:rsidRPr="00FE3014">
        <w:t>agent infectieux.</w:t>
      </w:r>
    </w:p>
    <w:p w:rsidR="00FE3014" w:rsidRPr="00FE3014" w:rsidRDefault="00784FAA" w:rsidP="00784FAA">
      <w:pPr>
        <w:pStyle w:val="04Exercicestitre"/>
      </w:pPr>
      <w:r>
        <w:lastRenderedPageBreak/>
        <w:t>Activité 8</w:t>
      </w:r>
      <w:r w:rsidR="00FE3014" w:rsidRPr="00FE3014">
        <w:t xml:space="preserve"> Le mécanisme de la réaction inflammatoire</w:t>
      </w:r>
    </w:p>
    <w:p w:rsidR="00FE3014" w:rsidRPr="00FE3014" w:rsidRDefault="00FE3014" w:rsidP="00A84290">
      <w:pPr>
        <w:pStyle w:val="06Questionenonce"/>
      </w:pPr>
      <w:r w:rsidRPr="00FE3014">
        <w:t>1. Sur la figure</w:t>
      </w:r>
      <w:r w:rsidR="00A84290">
        <w:t> </w:t>
      </w:r>
      <w:r w:rsidRPr="00FE3014">
        <w:t>11, légender les numéros 1 à 4 correspondant aux éléments figurés du sang.</w:t>
      </w:r>
    </w:p>
    <w:p w:rsidR="00FE3014" w:rsidRPr="00FE3014" w:rsidRDefault="00FE3014" w:rsidP="00A84290">
      <w:pPr>
        <w:pStyle w:val="TTextecourant"/>
      </w:pPr>
      <w:r w:rsidRPr="00FE3014">
        <w:t>1- lymphocyte, 2-hématie, 3-granulocyte, 4- monocyte</w:t>
      </w:r>
    </w:p>
    <w:p w:rsidR="00FE3014" w:rsidRPr="00FE3014" w:rsidRDefault="00FE3014" w:rsidP="00A84290">
      <w:pPr>
        <w:pStyle w:val="06Questionenonce"/>
      </w:pPr>
      <w:r w:rsidRPr="00FE3014">
        <w:t>2. Décrire les modifications observées au cours de la réaction inflammatoire. Pour cela s</w:t>
      </w:r>
      <w:r>
        <w:t>’</w:t>
      </w:r>
      <w:r w:rsidRPr="00FE3014">
        <w:t>aider des étapes numérotées de</w:t>
      </w:r>
      <w:r w:rsidR="00A84290">
        <w:t> </w:t>
      </w:r>
      <w:r w:rsidRPr="00FE3014">
        <w:t>A à</w:t>
      </w:r>
      <w:r w:rsidR="00A84290">
        <w:t> </w:t>
      </w:r>
      <w:r w:rsidRPr="00FE3014">
        <w:t>D.</w:t>
      </w:r>
    </w:p>
    <w:p w:rsidR="00FE3014" w:rsidRPr="00FE3014" w:rsidRDefault="00FE3014" w:rsidP="00A84290">
      <w:pPr>
        <w:pStyle w:val="TTextecourant"/>
      </w:pPr>
      <w:r w:rsidRPr="00FE3014">
        <w:t>A : Vasodilatation</w:t>
      </w:r>
    </w:p>
    <w:p w:rsidR="00FE3014" w:rsidRPr="00FE3014" w:rsidRDefault="00FE3014" w:rsidP="00A84290">
      <w:pPr>
        <w:pStyle w:val="TTextecourant"/>
      </w:pPr>
      <w:r w:rsidRPr="00FE3014">
        <w:t>B : Augmentation de la perméabilité du vaisseau permettant la sortie des granulocytes et des mon</w:t>
      </w:r>
      <w:r w:rsidRPr="00FE3014">
        <w:t>o</w:t>
      </w:r>
      <w:r w:rsidRPr="00FE3014">
        <w:t>cytes des vaisseaux par diapédèse</w:t>
      </w:r>
    </w:p>
    <w:p w:rsidR="00FE3014" w:rsidRPr="00FE3014" w:rsidRDefault="00FE3014" w:rsidP="00A84290">
      <w:pPr>
        <w:pStyle w:val="TTextecourant"/>
      </w:pPr>
      <w:r w:rsidRPr="00FE3014">
        <w:t>C : gonflement du tissu</w:t>
      </w:r>
    </w:p>
    <w:p w:rsidR="00FE3014" w:rsidRPr="00FE3014" w:rsidRDefault="00FE3014" w:rsidP="00A84290">
      <w:pPr>
        <w:pStyle w:val="TTextecourant"/>
      </w:pPr>
      <w:r w:rsidRPr="00FE3014">
        <w:t>D : compression des terminaisons nerveuses</w:t>
      </w:r>
    </w:p>
    <w:p w:rsidR="00FE3014" w:rsidRPr="00FE3014" w:rsidRDefault="00FE3014" w:rsidP="00A84290">
      <w:pPr>
        <w:pStyle w:val="06Questionenonce"/>
      </w:pPr>
      <w:r w:rsidRPr="00FE3014">
        <w:t>3. Les symptômes observés lors de la réaction inflammatoire sont la rougeur, la chaleur, l</w:t>
      </w:r>
      <w:r>
        <w:t>’</w:t>
      </w:r>
      <w:r w:rsidRPr="00FE3014">
        <w:t>œdème et la douleur. Mettre en relation chacun de ces symptômes avec une modification observée au niveau de la muqueuse bronchique.</w:t>
      </w:r>
    </w:p>
    <w:p w:rsidR="00FE3014" w:rsidRPr="00FE3014" w:rsidRDefault="00FE3014" w:rsidP="00A84290">
      <w:pPr>
        <w:pStyle w:val="08Commentaire"/>
      </w:pPr>
      <w:r w:rsidRPr="00FE3014">
        <w:t>Rem</w:t>
      </w:r>
      <w:r w:rsidR="00A84290">
        <w:t>arque</w:t>
      </w:r>
      <w:r w:rsidRPr="00FE3014">
        <w:rPr>
          <w:rFonts w:ascii="Arial" w:hAnsi="Arial" w:cs="Arial"/>
        </w:rPr>
        <w:t> </w:t>
      </w:r>
      <w:r w:rsidRPr="00FE3014">
        <w:rPr>
          <w:rFonts w:ascii="Guide Pedago NCond" w:hAnsi="Guide Pedago NCond" w:cs="Guide Pedago NCond"/>
        </w:rPr>
        <w:t>: la rougeur et la chaleur résultent d</w:t>
      </w:r>
      <w:r>
        <w:t>’</w:t>
      </w:r>
      <w:r w:rsidRPr="00FE3014">
        <w:t>une même modification.</w:t>
      </w:r>
    </w:p>
    <w:p w:rsidR="00FE3014" w:rsidRPr="00FE3014" w:rsidRDefault="00FE3014" w:rsidP="00A84290">
      <w:pPr>
        <w:pStyle w:val="TTextecourant"/>
      </w:pPr>
      <w:r w:rsidRPr="00FE3014">
        <w:t>La dilatation des vaisseaux à proximité de l</w:t>
      </w:r>
      <w:r>
        <w:t>’</w:t>
      </w:r>
      <w:r w:rsidRPr="00FE3014">
        <w:t>infection par le virus de la grippe, entraîne une augme</w:t>
      </w:r>
      <w:r w:rsidRPr="00FE3014">
        <w:t>n</w:t>
      </w:r>
      <w:r w:rsidRPr="00FE3014">
        <w:t>tation de l</w:t>
      </w:r>
      <w:r>
        <w:t>’</w:t>
      </w:r>
      <w:r w:rsidRPr="00FE3014">
        <w:t>afflux de sang</w:t>
      </w:r>
      <w:r>
        <w:t xml:space="preserve"> </w:t>
      </w:r>
      <w:r w:rsidRPr="00FE3014">
        <w:t>d</w:t>
      </w:r>
      <w:r>
        <w:t>’</w:t>
      </w:r>
      <w:r w:rsidRPr="00FE3014">
        <w:t>où la rougeur et la chaleur</w:t>
      </w:r>
      <w:r w:rsidR="00A84290">
        <w:t>.</w:t>
      </w:r>
    </w:p>
    <w:p w:rsidR="00FE3014" w:rsidRPr="00FE3014" w:rsidRDefault="00A84290" w:rsidP="00A84290">
      <w:pPr>
        <w:pStyle w:val="TTextecourant"/>
      </w:pPr>
      <w:r>
        <w:t>L</w:t>
      </w:r>
      <w:r w:rsidR="00FE3014">
        <w:t>’</w:t>
      </w:r>
      <w:r w:rsidR="00FE3014" w:rsidRPr="00FE3014">
        <w:t>augmentation de la perméabilité des vaisseaux entraîne une sortie de plasma de la circulation sa</w:t>
      </w:r>
      <w:r w:rsidR="00FE3014" w:rsidRPr="00FE3014">
        <w:t>n</w:t>
      </w:r>
      <w:r w:rsidR="00FE3014" w:rsidRPr="00FE3014">
        <w:t>guine vers le compartiment interstitiel (= exsudat) contenant des anticorps, des phagocytes (gran</w:t>
      </w:r>
      <w:r w:rsidR="00FE3014" w:rsidRPr="00FE3014">
        <w:t>u</w:t>
      </w:r>
      <w:r w:rsidR="00FE3014" w:rsidRPr="00FE3014">
        <w:t>locytes neutrophiles et macrophages), facteurs de coagulation. Ceci entraîne localement un gonfl</w:t>
      </w:r>
      <w:r w:rsidR="00FE3014" w:rsidRPr="00FE3014">
        <w:t>e</w:t>
      </w:r>
      <w:r w:rsidR="00FE3014" w:rsidRPr="00FE3014">
        <w:t>ment du tissu à l</w:t>
      </w:r>
      <w:r w:rsidR="00FE3014">
        <w:t>’</w:t>
      </w:r>
      <w:r w:rsidR="00FE3014" w:rsidRPr="00FE3014">
        <w:t>origine d</w:t>
      </w:r>
      <w:r w:rsidR="00FE3014">
        <w:t>’</w:t>
      </w:r>
      <w:r w:rsidR="00FE3014" w:rsidRPr="00FE3014">
        <w:t>où l</w:t>
      </w:r>
      <w:r w:rsidR="00FE3014">
        <w:t>’</w:t>
      </w:r>
      <w:r w:rsidR="00FE3014" w:rsidRPr="00FE3014">
        <w:t>œdème.</w:t>
      </w:r>
    </w:p>
    <w:p w:rsidR="00FE3014" w:rsidRPr="00FE3014" w:rsidRDefault="00FE3014" w:rsidP="00A84290">
      <w:pPr>
        <w:pStyle w:val="TTextecourant"/>
      </w:pPr>
      <w:r w:rsidRPr="00FE3014">
        <w:t>La compression des terminaisons nerveuses par l</w:t>
      </w:r>
      <w:r>
        <w:t>’</w:t>
      </w:r>
      <w:r w:rsidRPr="00FE3014">
        <w:t>œdème ou à cause de la libération de substances par les agents pathogènes d</w:t>
      </w:r>
      <w:r>
        <w:t>’</w:t>
      </w:r>
      <w:r w:rsidRPr="00FE3014">
        <w:t>où la douleur.</w:t>
      </w:r>
    </w:p>
    <w:p w:rsidR="00667D0F" w:rsidRDefault="00667D0F">
      <w:pPr>
        <w:spacing w:after="200" w:line="23" w:lineRule="auto"/>
      </w:pPr>
      <w:r>
        <w:br w:type="page"/>
      </w:r>
    </w:p>
    <w:p w:rsidR="00FE3014" w:rsidRPr="00FE3014" w:rsidRDefault="00FE3014" w:rsidP="00667D0F">
      <w:pPr>
        <w:pStyle w:val="10Versepreuvetitre"/>
      </w:pPr>
      <w:r w:rsidRPr="00FE3014">
        <w:lastRenderedPageBreak/>
        <w:t>EXERCICES</w:t>
      </w:r>
    </w:p>
    <w:p w:rsidR="00FE3014" w:rsidRPr="00FE3014" w:rsidRDefault="00FE3014" w:rsidP="00A84290">
      <w:pPr>
        <w:pStyle w:val="04Exercicestitre"/>
      </w:pPr>
      <w:r w:rsidRPr="00FE3014">
        <w:t>Vrai ou faux</w:t>
      </w:r>
      <w:r w:rsidR="00667D0F">
        <w:rPr>
          <w:rFonts w:ascii="Arial" w:hAnsi="Arial" w:cs="Arial"/>
        </w:rPr>
        <w:t> </w:t>
      </w:r>
      <w:r w:rsidR="00667D0F">
        <w:rPr>
          <w:rFonts w:ascii="Guide Pedago NCond" w:hAnsi="Guide Pedago NCond" w:cs="Guide Pedago NCond"/>
        </w:rPr>
        <w:t>?</w:t>
      </w:r>
    </w:p>
    <w:p w:rsidR="00FE3014" w:rsidRPr="00FE3014" w:rsidRDefault="00A84290" w:rsidP="00A84290">
      <w:pPr>
        <w:pStyle w:val="06Questionenonce"/>
      </w:pPr>
      <w:r>
        <w:t>Sélectionner les phrases exactes et corriger de façon concise les autres propositions.</w:t>
      </w:r>
    </w:p>
    <w:p w:rsidR="00FE3014" w:rsidRPr="00FE3014" w:rsidRDefault="00FE3014" w:rsidP="00A84290">
      <w:pPr>
        <w:pStyle w:val="TTextecourant"/>
      </w:pPr>
      <w:r w:rsidRPr="00FE3014">
        <w:t>a. Faux : il s</w:t>
      </w:r>
      <w:r>
        <w:t>’</w:t>
      </w:r>
      <w:r w:rsidRPr="00FE3014">
        <w:t>agit d</w:t>
      </w:r>
      <w:r>
        <w:t>’</w:t>
      </w:r>
      <w:r w:rsidRPr="00FE3014">
        <w:t>un virus à ARN enveloppé</w:t>
      </w:r>
    </w:p>
    <w:p w:rsidR="00FE3014" w:rsidRPr="00FE3014" w:rsidRDefault="00FE3014" w:rsidP="00A84290">
      <w:pPr>
        <w:pStyle w:val="TTextecourant"/>
      </w:pPr>
      <w:r w:rsidRPr="00FE3014">
        <w:t>b.</w:t>
      </w:r>
      <w:r w:rsidR="006B384D">
        <w:t xml:space="preserve"> </w:t>
      </w:r>
      <w:r w:rsidRPr="00FE3014">
        <w:t>Vrai</w:t>
      </w:r>
    </w:p>
    <w:p w:rsidR="00FE3014" w:rsidRPr="00FE3014" w:rsidRDefault="00FE3014" w:rsidP="00A84290">
      <w:pPr>
        <w:pStyle w:val="TTextecourant"/>
      </w:pPr>
      <w:r w:rsidRPr="00FE3014">
        <w:t>c. Vrai</w:t>
      </w:r>
    </w:p>
    <w:p w:rsidR="00FE3014" w:rsidRPr="00FE3014" w:rsidRDefault="00FE3014" w:rsidP="00A84290">
      <w:pPr>
        <w:pStyle w:val="TTextecourant"/>
      </w:pPr>
      <w:r w:rsidRPr="00FE3014">
        <w:t xml:space="preserve">d. Vrai, en partie car la </w:t>
      </w:r>
      <w:proofErr w:type="spellStart"/>
      <w:r w:rsidRPr="00FE3014">
        <w:t>neuraminidase</w:t>
      </w:r>
      <w:proofErr w:type="spellEnd"/>
      <w:r w:rsidRPr="00FE3014">
        <w:t xml:space="preserve"> hydrolyse le mucus pour atteindre les cellules cibles de la muqueuse</w:t>
      </w:r>
    </w:p>
    <w:p w:rsidR="00FE3014" w:rsidRPr="00FE3014" w:rsidRDefault="00FE3014" w:rsidP="00A84290">
      <w:pPr>
        <w:pStyle w:val="TTextecourant"/>
      </w:pPr>
      <w:r w:rsidRPr="00FE3014">
        <w:t>e. Vrai</w:t>
      </w:r>
    </w:p>
    <w:p w:rsidR="00FE3014" w:rsidRPr="00FE3014" w:rsidRDefault="00FE3014" w:rsidP="00A84290">
      <w:pPr>
        <w:pStyle w:val="TTextecourant"/>
      </w:pPr>
      <w:r w:rsidRPr="00FE3014">
        <w:t>f. Faux</w:t>
      </w:r>
      <w:r w:rsidR="00A84290">
        <w:t> : l</w:t>
      </w:r>
      <w:r w:rsidRPr="00FE3014">
        <w:t>a contamination ne fait que par voie aérienne</w:t>
      </w:r>
    </w:p>
    <w:p w:rsidR="00FE3014" w:rsidRPr="00FE3014" w:rsidRDefault="00FE3014" w:rsidP="00A84290">
      <w:pPr>
        <w:pStyle w:val="TTextecourant"/>
      </w:pPr>
      <w:r w:rsidRPr="00FE3014">
        <w:t>g. Faux : la réaction inflammatoire est une réaction immunitaire non spécifique</w:t>
      </w:r>
    </w:p>
    <w:p w:rsidR="00FE3014" w:rsidRPr="00FE3014" w:rsidRDefault="00FE3014" w:rsidP="00A84290">
      <w:pPr>
        <w:pStyle w:val="TTextecourant"/>
      </w:pPr>
      <w:r w:rsidRPr="00FE3014">
        <w:t>h. Vrai</w:t>
      </w:r>
    </w:p>
    <w:p w:rsidR="00FE3014" w:rsidRPr="00FE3014" w:rsidRDefault="00FE3014" w:rsidP="00A84290">
      <w:pPr>
        <w:pStyle w:val="TTextecourant"/>
      </w:pPr>
      <w:r w:rsidRPr="00FE3014">
        <w:t>i. Faux : la phagocytose est un mécanisme non spécifique ne faisant pas intervenir les lymphocytes T</w:t>
      </w:r>
    </w:p>
    <w:p w:rsidR="00FE3014" w:rsidRPr="00FE3014" w:rsidRDefault="00FE3014" w:rsidP="00A84290">
      <w:pPr>
        <w:pStyle w:val="TTextecourant"/>
      </w:pPr>
      <w:r w:rsidRPr="00FE3014">
        <w:t>j. Vrai</w:t>
      </w:r>
    </w:p>
    <w:p w:rsidR="00FE3014" w:rsidRPr="00FE3014" w:rsidRDefault="00FE3014" w:rsidP="00A84290">
      <w:pPr>
        <w:pStyle w:val="04Exercicestitre"/>
      </w:pPr>
      <w:r w:rsidRPr="00FE3014">
        <w:t>1</w:t>
      </w:r>
      <w:r w:rsidR="00A84290">
        <w:t>.</w:t>
      </w:r>
      <w:r w:rsidRPr="00FE3014">
        <w:t xml:space="preserve"> Contamination et prévention</w:t>
      </w:r>
    </w:p>
    <w:p w:rsidR="00FE3014" w:rsidRPr="00FE3014" w:rsidRDefault="00A84290" w:rsidP="00A84290">
      <w:pPr>
        <w:pStyle w:val="06Questionenonce"/>
      </w:pPr>
      <w:r>
        <w:t xml:space="preserve">1. </w:t>
      </w:r>
      <w:r w:rsidR="00FE3014" w:rsidRPr="00FE3014">
        <w:t>Citer la voie de contamination de la grippe.</w:t>
      </w:r>
    </w:p>
    <w:p w:rsidR="00FE3014" w:rsidRPr="00FE3014" w:rsidRDefault="00FE3014" w:rsidP="00FE3014">
      <w:r w:rsidRPr="00FE3014">
        <w:t>La voie de contamination de la grippe est la voie aérienne</w:t>
      </w:r>
      <w:r w:rsidR="00897308">
        <w:t>.</w:t>
      </w:r>
    </w:p>
    <w:p w:rsidR="00FE3014" w:rsidRPr="00FE3014" w:rsidRDefault="00FE3014" w:rsidP="00897308">
      <w:pPr>
        <w:pStyle w:val="06Questionenonce"/>
      </w:pPr>
      <w:r w:rsidRPr="00FE3014">
        <w:t xml:space="preserve">2. </w:t>
      </w:r>
      <w:r w:rsidR="00A84290">
        <w:t>À</w:t>
      </w:r>
      <w:r w:rsidRPr="00FE3014">
        <w:t xml:space="preserve"> partir du texte, mettre en évidence les différents moyens de contamination chez les enfants de cette école maternelle. Expliquer la raison pour laquelle on peut dire qu</w:t>
      </w:r>
      <w:r>
        <w:t>’</w:t>
      </w:r>
      <w:r w:rsidRPr="00FE3014">
        <w:t>il existe également un moyen indirect de contamination : citer le nom de ce type de contamination.</w:t>
      </w:r>
    </w:p>
    <w:p w:rsidR="00FE3014" w:rsidRPr="00FE3014" w:rsidRDefault="00FE3014" w:rsidP="00897308">
      <w:pPr>
        <w:pStyle w:val="TTextecourant"/>
      </w:pPr>
      <w:r w:rsidRPr="00FE3014">
        <w:t>Les différents moyens de contamination chez les enfants de cette école maternelle sont :</w:t>
      </w:r>
    </w:p>
    <w:p w:rsidR="00FE3014" w:rsidRPr="00FE3014" w:rsidRDefault="00897308" w:rsidP="00897308">
      <w:pPr>
        <w:pStyle w:val="TEnumtiret"/>
      </w:pPr>
      <w:r>
        <w:t xml:space="preserve">les </w:t>
      </w:r>
      <w:r w:rsidR="00FE3014" w:rsidRPr="00FE3014">
        <w:t>bises à la maîtresse</w:t>
      </w:r>
      <w:r>
        <w:t> ;</w:t>
      </w:r>
    </w:p>
    <w:p w:rsidR="00FE3014" w:rsidRPr="00FE3014" w:rsidRDefault="00897308" w:rsidP="00897308">
      <w:pPr>
        <w:pStyle w:val="TEnumtiret"/>
      </w:pPr>
      <w:r>
        <w:t xml:space="preserve">les </w:t>
      </w:r>
      <w:r w:rsidR="00FE3014" w:rsidRPr="00FE3014">
        <w:t>échange</w:t>
      </w:r>
      <w:r>
        <w:t>s</w:t>
      </w:r>
      <w:r w:rsidR="00FE3014" w:rsidRPr="00FE3014">
        <w:t xml:space="preserve"> de fourchettes entre les enfants</w:t>
      </w:r>
      <w:r>
        <w:t> ;</w:t>
      </w:r>
    </w:p>
    <w:p w:rsidR="00FE3014" w:rsidRPr="00FE3014" w:rsidRDefault="00897308" w:rsidP="00897308">
      <w:pPr>
        <w:pStyle w:val="TEnumtiret"/>
      </w:pPr>
      <w:r>
        <w:t xml:space="preserve">les </w:t>
      </w:r>
      <w:r w:rsidR="00FE3014" w:rsidRPr="00FE3014">
        <w:t>éternuements sans prendre de précaution</w:t>
      </w:r>
      <w:r>
        <w:t>.</w:t>
      </w:r>
    </w:p>
    <w:p w:rsidR="00FE3014" w:rsidRPr="00FE3014" w:rsidRDefault="00FE3014" w:rsidP="00897308">
      <w:pPr>
        <w:pStyle w:val="TTextecourant"/>
      </w:pPr>
      <w:r w:rsidRPr="00FE3014">
        <w:t>Lorsqu</w:t>
      </w:r>
      <w:r>
        <w:t>’</w:t>
      </w:r>
      <w:r w:rsidRPr="00FE3014">
        <w:t xml:space="preserve">après un mouchage ou un éternuement dans les mains, les enfants ne se lavent pas les mains, celles-ci peuvent porter des virus qui seront alors déposés sur des surfaces inertes comme les poignées de portes. Ces surfaces seront alors touchées par un autre enfant qui mettra peut-être les mains à la bouche : On parle alors de contamination </w:t>
      </w:r>
      <w:proofErr w:type="spellStart"/>
      <w:r w:rsidRPr="00FE3014">
        <w:t>manuportée</w:t>
      </w:r>
      <w:proofErr w:type="spellEnd"/>
      <w:r w:rsidRPr="00FE3014">
        <w:t>.</w:t>
      </w:r>
    </w:p>
    <w:p w:rsidR="00FE3014" w:rsidRPr="00FE3014" w:rsidRDefault="00FE3014" w:rsidP="00897308">
      <w:pPr>
        <w:pStyle w:val="06Questionenonce"/>
      </w:pPr>
      <w:r w:rsidRPr="00FE3014">
        <w:t>3. Citer les moyens de prévention à appliquer pour éviter cette contamination.</w:t>
      </w:r>
    </w:p>
    <w:p w:rsidR="00897308" w:rsidRDefault="00897308" w:rsidP="00897308">
      <w:pPr>
        <w:pStyle w:val="TTextecourant"/>
      </w:pPr>
      <w:r>
        <w:t>Les moyens de prévention à appliquer pour éviter cette contamination sont :</w:t>
      </w:r>
    </w:p>
    <w:p w:rsidR="00FE3014" w:rsidRPr="00FE3014" w:rsidRDefault="00FE3014" w:rsidP="00897308">
      <w:pPr>
        <w:pStyle w:val="TEnumtiret"/>
      </w:pPr>
      <w:r w:rsidRPr="00FE3014">
        <w:t>éviter se s</w:t>
      </w:r>
      <w:r>
        <w:t>’</w:t>
      </w:r>
      <w:r w:rsidRPr="00FE3014">
        <w:t>embrasser</w:t>
      </w:r>
      <w:r w:rsidR="00897308">
        <w:t> ;</w:t>
      </w:r>
    </w:p>
    <w:p w:rsidR="00FE3014" w:rsidRPr="00FE3014" w:rsidRDefault="00897308" w:rsidP="00897308">
      <w:pPr>
        <w:pStyle w:val="TEnumtiret"/>
      </w:pPr>
      <w:r>
        <w:t>e</w:t>
      </w:r>
      <w:r w:rsidR="00FE3014" w:rsidRPr="00FE3014">
        <w:t>xpliquer aux enfants comment éternuer dans la manche</w:t>
      </w:r>
      <w:r>
        <w:t> ;</w:t>
      </w:r>
    </w:p>
    <w:p w:rsidR="00FE3014" w:rsidRPr="00FE3014" w:rsidRDefault="00FE3014" w:rsidP="00897308">
      <w:pPr>
        <w:pStyle w:val="TEnumtiret"/>
      </w:pPr>
      <w:r w:rsidRPr="00FE3014">
        <w:t>expliquer aux enfants de ne pas mettre les jouets à la bouche</w:t>
      </w:r>
      <w:r w:rsidR="00897308">
        <w:t>.</w:t>
      </w:r>
    </w:p>
    <w:p w:rsidR="00FE3014" w:rsidRPr="00FE3014" w:rsidRDefault="00FE3014" w:rsidP="00897308">
      <w:pPr>
        <w:pStyle w:val="06Questionenonce"/>
      </w:pPr>
      <w:r w:rsidRPr="00FE3014">
        <w:lastRenderedPageBreak/>
        <w:t>4. Expliquer la raison pour laquelle une épidémie de grippe a moins de chance de se développer en été dans l</w:t>
      </w:r>
      <w:r>
        <w:t>’</w:t>
      </w:r>
      <w:r w:rsidRPr="00FE3014">
        <w:t>hémisphère nord.</w:t>
      </w:r>
    </w:p>
    <w:p w:rsidR="00FE3014" w:rsidRPr="00FE3014" w:rsidRDefault="00FE3014" w:rsidP="00897308">
      <w:pPr>
        <w:pStyle w:val="TTextecourant"/>
      </w:pPr>
      <w:r w:rsidRPr="00FE3014">
        <w:t>Une épidémie de grippe a moins de chance de se développer en été dans l</w:t>
      </w:r>
      <w:r>
        <w:t>’</w:t>
      </w:r>
      <w:r w:rsidRPr="00FE3014">
        <w:t>hémisphère nord car le confinement est moins important et le virus résiste moins en absence d</w:t>
      </w:r>
      <w:r>
        <w:t>’</w:t>
      </w:r>
      <w:r w:rsidRPr="00FE3014">
        <w:t>humidité</w:t>
      </w:r>
    </w:p>
    <w:p w:rsidR="00FE3014" w:rsidRPr="00FE3014" w:rsidRDefault="00FE3014" w:rsidP="00A84290">
      <w:pPr>
        <w:pStyle w:val="04Exercicestitre"/>
      </w:pPr>
      <w:r w:rsidRPr="00FE3014">
        <w:t>2</w:t>
      </w:r>
      <w:r w:rsidR="00A84290">
        <w:t>. T</w:t>
      </w:r>
      <w:r w:rsidRPr="00FE3014">
        <w:t>abagisme et grippe</w:t>
      </w:r>
    </w:p>
    <w:p w:rsidR="00FE3014" w:rsidRPr="00FE3014" w:rsidRDefault="00A84290" w:rsidP="00897308">
      <w:pPr>
        <w:pStyle w:val="06Questionenonce"/>
      </w:pPr>
      <w:r>
        <w:t xml:space="preserve">1. </w:t>
      </w:r>
      <w:r w:rsidR="00FE3014" w:rsidRPr="00FE3014">
        <w:t>Rappeler le nom des cellules cibles du virus de la grippe.</w:t>
      </w:r>
    </w:p>
    <w:p w:rsidR="00FE3014" w:rsidRPr="00FE3014" w:rsidRDefault="00FE3014" w:rsidP="00897308">
      <w:pPr>
        <w:pStyle w:val="TTextecourant"/>
      </w:pPr>
      <w:r w:rsidRPr="00FE3014">
        <w:t>Les cellules cibles du virus de la grippe sont les cellules ciliées de l</w:t>
      </w:r>
      <w:r>
        <w:t>’</w:t>
      </w:r>
      <w:r w:rsidRPr="00FE3014">
        <w:t>épithélium de la muqueuse resp</w:t>
      </w:r>
      <w:r w:rsidRPr="00FE3014">
        <w:t>i</w:t>
      </w:r>
      <w:r w:rsidRPr="00FE3014">
        <w:t>ratoire.</w:t>
      </w:r>
    </w:p>
    <w:p w:rsidR="00FE3014" w:rsidRPr="00FE3014" w:rsidRDefault="00A84290" w:rsidP="00897308">
      <w:pPr>
        <w:pStyle w:val="06Questionenonce"/>
      </w:pPr>
      <w:r>
        <w:t xml:space="preserve">2. </w:t>
      </w:r>
      <w:r w:rsidR="00FE3014" w:rsidRPr="00FE3014">
        <w:t>Comparer la muqueuse d</w:t>
      </w:r>
      <w:r w:rsidR="00FE3014">
        <w:t>’</w:t>
      </w:r>
      <w:r w:rsidR="00FE3014" w:rsidRPr="00FE3014">
        <w:t>un fumeur à celle d</w:t>
      </w:r>
      <w:r w:rsidR="00FE3014">
        <w:t>’</w:t>
      </w:r>
      <w:r w:rsidR="00FE3014" w:rsidRPr="00FE3014">
        <w:t xml:space="preserve">un </w:t>
      </w:r>
      <w:proofErr w:type="spellStart"/>
      <w:r w:rsidR="00FE3014" w:rsidRPr="00FE3014">
        <w:t>non fumeur</w:t>
      </w:r>
      <w:proofErr w:type="spellEnd"/>
      <w:r w:rsidR="00FE3014" w:rsidRPr="00FE3014">
        <w:t>.</w:t>
      </w:r>
    </w:p>
    <w:p w:rsidR="00FE3014" w:rsidRPr="00FE3014" w:rsidRDefault="00FE3014" w:rsidP="00897308">
      <w:pPr>
        <w:pStyle w:val="TTextecourant"/>
      </w:pPr>
      <w:r w:rsidRPr="00FE3014">
        <w:t>La muqueuse bronchique d</w:t>
      </w:r>
      <w:r>
        <w:t>’</w:t>
      </w:r>
      <w:r w:rsidRPr="00FE3014">
        <w:t xml:space="preserve">un individu </w:t>
      </w:r>
      <w:proofErr w:type="spellStart"/>
      <w:r w:rsidRPr="00FE3014">
        <w:t>non fumeur</w:t>
      </w:r>
      <w:proofErr w:type="spellEnd"/>
      <w:r w:rsidRPr="00FE3014">
        <w:t xml:space="preserve"> est riche en cils vibratiles alors que celle d</w:t>
      </w:r>
      <w:r>
        <w:t>’</w:t>
      </w:r>
      <w:r w:rsidRPr="00FE3014">
        <w:t>un fumeur est pauvre en cils vibratiles.</w:t>
      </w:r>
    </w:p>
    <w:p w:rsidR="00FE3014" w:rsidRPr="00FE3014" w:rsidRDefault="00A84290" w:rsidP="00897308">
      <w:pPr>
        <w:pStyle w:val="06Questionenonce"/>
      </w:pPr>
      <w:r>
        <w:t xml:space="preserve">3. </w:t>
      </w:r>
      <w:r w:rsidR="00FE3014" w:rsidRPr="00FE3014">
        <w:t xml:space="preserve">En déduire la raison pour laquelle, le virus de la grippe peut infecter plus facilement </w:t>
      </w:r>
      <w:r w:rsidR="00897308">
        <w:t>M. </w:t>
      </w:r>
      <w:r w:rsidR="00FE3014" w:rsidRPr="00FE3014">
        <w:t>X.</w:t>
      </w:r>
    </w:p>
    <w:p w:rsidR="00FE3014" w:rsidRPr="00FE3014" w:rsidRDefault="00FE3014" w:rsidP="00897308">
      <w:pPr>
        <w:pStyle w:val="TTextecourant"/>
      </w:pPr>
      <w:r w:rsidRPr="00FE3014">
        <w:t xml:space="preserve">En absence de cils vibratiles le virus de la grippe peut infecter plus facilement </w:t>
      </w:r>
      <w:r w:rsidR="00897308">
        <w:t>M. </w:t>
      </w:r>
      <w:r w:rsidRPr="00FE3014">
        <w:t>X car le virus sera moins bien refoulé vers le pharynx par le battement des cils vibratiles. Il pourra donc pénétrer dans les cellules ciliées de la muqueuse bronchique et se développer.</w:t>
      </w:r>
    </w:p>
    <w:p w:rsidR="00FE3014" w:rsidRPr="00FE3014" w:rsidRDefault="00FE3014" w:rsidP="00A84290">
      <w:pPr>
        <w:pStyle w:val="04Exercicestitre"/>
      </w:pPr>
      <w:r w:rsidRPr="00FE3014">
        <w:t>3</w:t>
      </w:r>
      <w:r w:rsidR="00A84290">
        <w:t>.</w:t>
      </w:r>
      <w:r w:rsidRPr="00FE3014">
        <w:t xml:space="preserve"> Immunité innée vis-à-vis de la grippe</w:t>
      </w:r>
    </w:p>
    <w:p w:rsidR="00FE3014" w:rsidRPr="00FE3014" w:rsidRDefault="00FE3014" w:rsidP="00897308">
      <w:pPr>
        <w:pStyle w:val="06Questionenonce"/>
      </w:pPr>
      <w:r w:rsidRPr="00FE3014">
        <w:t>1.</w:t>
      </w:r>
      <w:r w:rsidR="00A84290">
        <w:t xml:space="preserve"> </w:t>
      </w:r>
      <w:r w:rsidRPr="00FE3014">
        <w:t>Définir les termes soulignés.</w:t>
      </w:r>
    </w:p>
    <w:p w:rsidR="00FE3014" w:rsidRPr="00FE3014" w:rsidRDefault="00897308" w:rsidP="00897308">
      <w:pPr>
        <w:pStyle w:val="TTextecourant"/>
      </w:pPr>
      <w:r w:rsidRPr="00897308">
        <w:rPr>
          <w:rStyle w:val="b"/>
        </w:rPr>
        <w:t>C</w:t>
      </w:r>
      <w:r w:rsidR="00FE3014" w:rsidRPr="00897308">
        <w:rPr>
          <w:rStyle w:val="b"/>
        </w:rPr>
        <w:t>éphalées</w:t>
      </w:r>
      <w:r w:rsidR="00FE3014" w:rsidRPr="00FE3014">
        <w:t> : maux de tête</w:t>
      </w:r>
    </w:p>
    <w:p w:rsidR="00FE3014" w:rsidRPr="00FE3014" w:rsidRDefault="00897308" w:rsidP="00897308">
      <w:pPr>
        <w:pStyle w:val="TTextecourant"/>
      </w:pPr>
      <w:r w:rsidRPr="00897308">
        <w:rPr>
          <w:rStyle w:val="b"/>
        </w:rPr>
        <w:t>M</w:t>
      </w:r>
      <w:r w:rsidR="00FE3014" w:rsidRPr="00897308">
        <w:rPr>
          <w:rStyle w:val="b"/>
        </w:rPr>
        <w:t>yalgies</w:t>
      </w:r>
      <w:r w:rsidR="00FE3014" w:rsidRPr="00FE3014">
        <w:t> : douleurs musculaires</w:t>
      </w:r>
    </w:p>
    <w:p w:rsidR="00FE3014" w:rsidRPr="00FE3014" w:rsidRDefault="00897308" w:rsidP="00897308">
      <w:pPr>
        <w:pStyle w:val="TTextecourant"/>
      </w:pPr>
      <w:r w:rsidRPr="00897308">
        <w:rPr>
          <w:rStyle w:val="b"/>
        </w:rPr>
        <w:t>P</w:t>
      </w:r>
      <w:r w:rsidR="00FE3014" w:rsidRPr="00897308">
        <w:rPr>
          <w:rStyle w:val="b"/>
        </w:rPr>
        <w:t>yrexie</w:t>
      </w:r>
      <w:r w:rsidR="00FE3014" w:rsidRPr="00FE3014">
        <w:t xml:space="preserve"> : élévation de la température corporelle </w:t>
      </w:r>
      <w:proofErr w:type="spellStart"/>
      <w:r w:rsidR="00FE3014" w:rsidRPr="00FE3014">
        <w:t>au delà</w:t>
      </w:r>
      <w:proofErr w:type="spellEnd"/>
      <w:r w:rsidR="00FE3014" w:rsidRPr="00FE3014">
        <w:t xml:space="preserve"> de la normale</w:t>
      </w:r>
    </w:p>
    <w:p w:rsidR="00FE3014" w:rsidRPr="00FE3014" w:rsidRDefault="00897308" w:rsidP="00897308">
      <w:pPr>
        <w:pStyle w:val="TTextecourant"/>
      </w:pPr>
      <w:r w:rsidRPr="00897308">
        <w:rPr>
          <w:rStyle w:val="b"/>
        </w:rPr>
        <w:t>A</w:t>
      </w:r>
      <w:r w:rsidR="00FE3014" w:rsidRPr="00897308">
        <w:rPr>
          <w:rStyle w:val="b"/>
        </w:rPr>
        <w:t>sthénie</w:t>
      </w:r>
      <w:r w:rsidR="00FE3014" w:rsidRPr="00FE3014">
        <w:t> : sensation de fatigue non motivée par une activité intellectuelle ou physique.</w:t>
      </w:r>
    </w:p>
    <w:p w:rsidR="00FE3014" w:rsidRPr="00FE3014" w:rsidRDefault="00FE3014" w:rsidP="00897308">
      <w:pPr>
        <w:pStyle w:val="06Questionenonce"/>
      </w:pPr>
      <w:r w:rsidRPr="00FE3014">
        <w:t>2. Citer le type de médicaments que le médecin prescrit pour lutter contre chacun de ces symptômes, lorsque cela est possible.</w:t>
      </w:r>
    </w:p>
    <w:p w:rsidR="00FE3014" w:rsidRPr="00FE3014" w:rsidRDefault="00FE3014" w:rsidP="00434AE8">
      <w:pPr>
        <w:pStyle w:val="TTextecourant"/>
      </w:pPr>
      <w:r w:rsidRPr="00FE3014">
        <w:t>Pour lutter contre la douleur à la tête ou aux muscles, le médecin va prescrire des antalgiques et pour lutter contre la pyrexie, un antipyrétique.</w:t>
      </w:r>
    </w:p>
    <w:p w:rsidR="00FE3014" w:rsidRPr="00FE3014" w:rsidRDefault="00FE3014" w:rsidP="00434AE8">
      <w:pPr>
        <w:pStyle w:val="TTextecourant"/>
      </w:pPr>
      <w:r w:rsidRPr="00FE3014">
        <w:t>Pur lutter contre l</w:t>
      </w:r>
      <w:r>
        <w:t>’</w:t>
      </w:r>
      <w:r w:rsidRPr="00FE3014">
        <w:t>asthénie le patient devra se reposer.</w:t>
      </w:r>
    </w:p>
    <w:p w:rsidR="00FE3014" w:rsidRPr="00FE3014" w:rsidRDefault="00FE3014" w:rsidP="00434AE8">
      <w:pPr>
        <w:pStyle w:val="06Questionenonce"/>
      </w:pPr>
      <w:r w:rsidRPr="00FE3014">
        <w:t>3. Citer le nom du phénomène mis en évidence au cours de l</w:t>
      </w:r>
      <w:r>
        <w:t>’</w:t>
      </w:r>
      <w:r w:rsidRPr="00FE3014">
        <w:t>examen clinique par le médecin. Préciser le type de réaction immunitaire mis en jeu. Justifier.</w:t>
      </w:r>
    </w:p>
    <w:p w:rsidR="00FE3014" w:rsidRPr="00FE3014" w:rsidRDefault="00FE3014" w:rsidP="00434AE8">
      <w:pPr>
        <w:pStyle w:val="TTextecourant"/>
      </w:pPr>
      <w:r w:rsidRPr="00FE3014">
        <w:t>Le médecin met en évidence une réaction inflammatoire.</w:t>
      </w:r>
    </w:p>
    <w:p w:rsidR="00FE3014" w:rsidRPr="00FE3014" w:rsidRDefault="00FE3014" w:rsidP="00434AE8">
      <w:pPr>
        <w:pStyle w:val="TTextecourant"/>
      </w:pPr>
      <w:r w:rsidRPr="00FE3014">
        <w:t>Il s</w:t>
      </w:r>
      <w:r>
        <w:t>’</w:t>
      </w:r>
      <w:r w:rsidRPr="00FE3014">
        <w:t>agit d</w:t>
      </w:r>
      <w:r>
        <w:t>’</w:t>
      </w:r>
      <w:r w:rsidRPr="00FE3014">
        <w:t>une réaction immunitaire non spécifique car elle est innée, elle intervient quel que soit l</w:t>
      </w:r>
      <w:r>
        <w:t>’</w:t>
      </w:r>
      <w:r w:rsidRPr="00FE3014">
        <w:t>agent infectieux et ne garde pas la mémoire de l</w:t>
      </w:r>
      <w:r>
        <w:t>’</w:t>
      </w:r>
      <w:r w:rsidRPr="00FE3014">
        <w:t>agent infectieux contre lequel elle est dirigée.</w:t>
      </w:r>
    </w:p>
    <w:p w:rsidR="00FE3014" w:rsidRPr="00FE3014" w:rsidRDefault="00FE3014" w:rsidP="00434AE8">
      <w:pPr>
        <w:pStyle w:val="06Questionenonce"/>
      </w:pPr>
      <w:r w:rsidRPr="00FE3014">
        <w:t>4. Citer les 4</w:t>
      </w:r>
      <w:r w:rsidR="00434AE8">
        <w:t> </w:t>
      </w:r>
      <w:r w:rsidRPr="00FE3014">
        <w:t>symptômes qui caractérisent ce phénomène et expliquer leur origine.</w:t>
      </w:r>
    </w:p>
    <w:p w:rsidR="00FE3014" w:rsidRPr="00FE3014" w:rsidRDefault="00FE3014" w:rsidP="00434AE8">
      <w:pPr>
        <w:pStyle w:val="TTextecourant"/>
      </w:pPr>
      <w:r w:rsidRPr="00FE3014">
        <w:t>Les 4</w:t>
      </w:r>
      <w:r w:rsidR="00434AE8">
        <w:t> </w:t>
      </w:r>
      <w:r w:rsidRPr="00FE3014">
        <w:t>symptômes qui caractérisent la réaction inflammatoire sont : rougeur, douleur, chaleur et œdème.</w:t>
      </w:r>
    </w:p>
    <w:p w:rsidR="00FE3014" w:rsidRPr="00FE3014" w:rsidRDefault="00FE3014" w:rsidP="00434AE8">
      <w:pPr>
        <w:pStyle w:val="TTextecourant"/>
      </w:pPr>
      <w:r w:rsidRPr="00FE3014">
        <w:lastRenderedPageBreak/>
        <w:t>Origine des symptômes :</w:t>
      </w:r>
    </w:p>
    <w:p w:rsidR="00FE3014" w:rsidRPr="00FE3014" w:rsidRDefault="00434AE8" w:rsidP="00434AE8">
      <w:pPr>
        <w:pStyle w:val="TEnumtiret"/>
      </w:pPr>
      <w:r>
        <w:t>l</w:t>
      </w:r>
      <w:r w:rsidR="00FE3014" w:rsidRPr="00FE3014">
        <w:t>a dilatation des vaisseaux à proximité de l</w:t>
      </w:r>
      <w:r w:rsidR="00FE3014">
        <w:t>’</w:t>
      </w:r>
      <w:r w:rsidR="00FE3014" w:rsidRPr="00FE3014">
        <w:t>infection par le virus de la grippe, entraîne une au</w:t>
      </w:r>
      <w:r w:rsidR="00FE3014" w:rsidRPr="00FE3014">
        <w:t>g</w:t>
      </w:r>
      <w:r w:rsidR="00FE3014" w:rsidRPr="00FE3014">
        <w:t>mentation de l</w:t>
      </w:r>
      <w:r w:rsidR="00FE3014">
        <w:t>’</w:t>
      </w:r>
      <w:r w:rsidR="00FE3014" w:rsidRPr="00FE3014">
        <w:t>afflux de sang</w:t>
      </w:r>
      <w:r w:rsidR="00FE3014">
        <w:t xml:space="preserve"> </w:t>
      </w:r>
      <w:r w:rsidR="00FE3014" w:rsidRPr="00FE3014">
        <w:t>d</w:t>
      </w:r>
      <w:r w:rsidR="00FE3014">
        <w:t>’</w:t>
      </w:r>
      <w:r w:rsidR="00FE3014" w:rsidRPr="00FE3014">
        <w:t>où la rougeur et la chaleur</w:t>
      </w:r>
    </w:p>
    <w:p w:rsidR="00FE3014" w:rsidRPr="00FE3014" w:rsidRDefault="00434AE8" w:rsidP="00434AE8">
      <w:pPr>
        <w:pStyle w:val="TEnumtiret"/>
      </w:pPr>
      <w:r>
        <w:t>l</w:t>
      </w:r>
      <w:r w:rsidR="00FE3014">
        <w:t>’</w:t>
      </w:r>
      <w:r w:rsidR="00FE3014" w:rsidRPr="00FE3014">
        <w:t>augmentation de la perméabilité des vaisseaux entraîne une sortie de plasma de la circulation sanguine vers le compartiment interstitiel (= exsudat) contenant des anticorps, des phagocytes (gr</w:t>
      </w:r>
      <w:r w:rsidR="00FE3014" w:rsidRPr="00FE3014">
        <w:t>a</w:t>
      </w:r>
      <w:r w:rsidR="00FE3014" w:rsidRPr="00FE3014">
        <w:t>nulocytes neutrophiles et macrophages), facteurs de coagulation. Ceci entraîne localement un go</w:t>
      </w:r>
      <w:r w:rsidR="00FE3014" w:rsidRPr="00FE3014">
        <w:t>n</w:t>
      </w:r>
      <w:r w:rsidR="00FE3014" w:rsidRPr="00FE3014">
        <w:t>flement du tissu à l</w:t>
      </w:r>
      <w:r w:rsidR="00FE3014">
        <w:t>’</w:t>
      </w:r>
      <w:r w:rsidR="00FE3014" w:rsidRPr="00FE3014">
        <w:t>origine d</w:t>
      </w:r>
      <w:r w:rsidR="00FE3014">
        <w:t>’</w:t>
      </w:r>
      <w:r w:rsidR="00FE3014" w:rsidRPr="00FE3014">
        <w:t>où l</w:t>
      </w:r>
      <w:r w:rsidR="00FE3014">
        <w:t>’</w:t>
      </w:r>
      <w:r w:rsidR="00FE3014" w:rsidRPr="00FE3014">
        <w:t>œdème.</w:t>
      </w:r>
    </w:p>
    <w:p w:rsidR="00FE3014" w:rsidRPr="00FE3014" w:rsidRDefault="00FE3014" w:rsidP="00434AE8">
      <w:pPr>
        <w:pStyle w:val="TTextecourant"/>
      </w:pPr>
      <w:r w:rsidRPr="00FE3014">
        <w:t>La compression des terminaisons nerveuses par l</w:t>
      </w:r>
      <w:r>
        <w:t>’</w:t>
      </w:r>
      <w:r w:rsidRPr="00FE3014">
        <w:t>œdème ou à cause de la libération de substances par les agents pathogènes d</w:t>
      </w:r>
      <w:r>
        <w:t>’</w:t>
      </w:r>
      <w:r w:rsidRPr="00FE3014">
        <w:t>où la douleur.</w:t>
      </w:r>
    </w:p>
    <w:p w:rsidR="00FE3014" w:rsidRPr="00FE3014" w:rsidRDefault="00FE3014" w:rsidP="00434AE8">
      <w:pPr>
        <w:pStyle w:val="06Questionenonce"/>
      </w:pPr>
      <w:r w:rsidRPr="00FE3014">
        <w:t>5. Identifier le phénomène présenté. Expliquer la raison pour laquelle il appartient à l</w:t>
      </w:r>
      <w:r>
        <w:t>’</w:t>
      </w:r>
      <w:r w:rsidRPr="00FE3014">
        <w:t>immunité non spécifique.</w:t>
      </w:r>
    </w:p>
    <w:p w:rsidR="00FE3014" w:rsidRPr="00FE3014" w:rsidRDefault="00FE3014" w:rsidP="00434AE8">
      <w:pPr>
        <w:pStyle w:val="TTextecourant"/>
      </w:pPr>
      <w:r w:rsidRPr="00FE3014">
        <w:t>Le phénomène présenté est la phagocytose.</w:t>
      </w:r>
    </w:p>
    <w:p w:rsidR="00FE3014" w:rsidRPr="00FE3014" w:rsidRDefault="00FE3014" w:rsidP="00434AE8">
      <w:pPr>
        <w:pStyle w:val="TTextecourant"/>
      </w:pPr>
      <w:r w:rsidRPr="00FE3014">
        <w:t>Elle appartient à l</w:t>
      </w:r>
      <w:r>
        <w:t>’</w:t>
      </w:r>
      <w:r w:rsidRPr="00FE3014">
        <w:t>immunité non spécifique</w:t>
      </w:r>
      <w:r>
        <w:t xml:space="preserve"> </w:t>
      </w:r>
      <w:r w:rsidRPr="00FE3014">
        <w:t>car elle est dirigée contre tous les agents infectieux, elle est immédiate et ne nécessite pas d</w:t>
      </w:r>
      <w:r>
        <w:t>’</w:t>
      </w:r>
      <w:r w:rsidRPr="00FE3014">
        <w:t>immunisation au préalable (elle est innée). Elle ne garde pas la mémoire de l</w:t>
      </w:r>
      <w:r>
        <w:t>’</w:t>
      </w:r>
      <w:r w:rsidRPr="00FE3014">
        <w:t>agent infectieux contre laquelle elle est dirigée et se produit localement.</w:t>
      </w:r>
    </w:p>
    <w:p w:rsidR="00FE3014" w:rsidRPr="00FE3014" w:rsidRDefault="00FE3014" w:rsidP="00434AE8">
      <w:pPr>
        <w:pStyle w:val="06Questionenonce"/>
      </w:pPr>
      <w:r w:rsidRPr="00FE3014">
        <w:t>6. Remettre les différentes étapes dans l</w:t>
      </w:r>
      <w:r>
        <w:t>’</w:t>
      </w:r>
      <w:r w:rsidRPr="00FE3014">
        <w:t>ordre chronologique. Justifier la réponse.</w:t>
      </w:r>
    </w:p>
    <w:p w:rsidR="00FE3014" w:rsidRPr="00FE3014" w:rsidRDefault="00FE3014" w:rsidP="00256EE9">
      <w:pPr>
        <w:pStyle w:val="TTextecourant"/>
        <w:rPr>
          <w:rFonts w:eastAsia="Arial"/>
        </w:rPr>
      </w:pPr>
      <w:r w:rsidRPr="00FE3014">
        <w:rPr>
          <w:rFonts w:eastAsia="Arial"/>
        </w:rPr>
        <w:t>Ordre : 5-2-4-3-1</w:t>
      </w:r>
    </w:p>
    <w:p w:rsidR="00FE3014" w:rsidRPr="00FE3014" w:rsidRDefault="00FE3014" w:rsidP="00256EE9">
      <w:pPr>
        <w:pStyle w:val="TTextecourant"/>
        <w:rPr>
          <w:rFonts w:eastAsia="Arial"/>
        </w:rPr>
      </w:pPr>
      <w:r w:rsidRPr="00FE3014">
        <w:rPr>
          <w:rFonts w:eastAsia="Arial"/>
        </w:rPr>
        <w:t>5 : ATTRACTION</w:t>
      </w:r>
      <w:r w:rsidR="00256EE9">
        <w:rPr>
          <w:rFonts w:eastAsia="Arial"/>
        </w:rPr>
        <w:t> </w:t>
      </w:r>
      <w:r w:rsidRPr="00FE3014">
        <w:rPr>
          <w:rFonts w:eastAsia="Arial"/>
        </w:rPr>
        <w:t>: le phagocyte est attiré vers l</w:t>
      </w:r>
      <w:r>
        <w:rPr>
          <w:rFonts w:eastAsia="Arial"/>
        </w:rPr>
        <w:t>’</w:t>
      </w:r>
      <w:r w:rsidRPr="00FE3014">
        <w:rPr>
          <w:rFonts w:eastAsia="Arial"/>
        </w:rPr>
        <w:t>antigène (= chimiotactisme) grâce aux substances chimiques libérées.</w:t>
      </w:r>
    </w:p>
    <w:p w:rsidR="00FE3014" w:rsidRPr="00FE3014" w:rsidRDefault="00FE3014" w:rsidP="00256EE9">
      <w:pPr>
        <w:pStyle w:val="TTextecourant"/>
        <w:rPr>
          <w:rFonts w:eastAsia="Arial"/>
        </w:rPr>
      </w:pPr>
      <w:r w:rsidRPr="00FE3014">
        <w:rPr>
          <w:rFonts w:eastAsia="Arial"/>
        </w:rPr>
        <w:t>2 : ADH</w:t>
      </w:r>
      <w:r w:rsidR="00434AE8">
        <w:rPr>
          <w:rFonts w:eastAsia="Arial"/>
        </w:rPr>
        <w:t>É</w:t>
      </w:r>
      <w:r w:rsidRPr="00FE3014">
        <w:rPr>
          <w:rFonts w:eastAsia="Arial"/>
        </w:rPr>
        <w:t>SION</w:t>
      </w:r>
      <w:r w:rsidR="00256EE9">
        <w:rPr>
          <w:rFonts w:eastAsia="Arial"/>
        </w:rPr>
        <w:t> </w:t>
      </w:r>
      <w:r w:rsidRPr="00FE3014">
        <w:rPr>
          <w:rFonts w:eastAsia="Arial"/>
        </w:rPr>
        <w:t>: l</w:t>
      </w:r>
      <w:r>
        <w:rPr>
          <w:rFonts w:eastAsia="Arial"/>
        </w:rPr>
        <w:t>’</w:t>
      </w:r>
      <w:r w:rsidRPr="00FE3014">
        <w:rPr>
          <w:rFonts w:eastAsia="Arial"/>
        </w:rPr>
        <w:t>antigène adhère à la membrane du phagocyte</w:t>
      </w:r>
      <w:r w:rsidR="00256EE9">
        <w:rPr>
          <w:rFonts w:eastAsia="Arial"/>
        </w:rPr>
        <w:t> </w:t>
      </w:r>
      <w:r w:rsidRPr="00FE3014">
        <w:rPr>
          <w:rFonts w:eastAsia="Arial"/>
        </w:rPr>
        <w:t>; l</w:t>
      </w:r>
      <w:r>
        <w:rPr>
          <w:rFonts w:eastAsia="Arial"/>
        </w:rPr>
        <w:t>’</w:t>
      </w:r>
      <w:r w:rsidRPr="00FE3014">
        <w:rPr>
          <w:rFonts w:eastAsia="Arial"/>
        </w:rPr>
        <w:t>adhésion est facilitée par l</w:t>
      </w:r>
      <w:r>
        <w:rPr>
          <w:rFonts w:eastAsia="Arial"/>
        </w:rPr>
        <w:t>’</w:t>
      </w:r>
      <w:proofErr w:type="spellStart"/>
      <w:r w:rsidRPr="00FE3014">
        <w:rPr>
          <w:rFonts w:eastAsia="Arial"/>
        </w:rPr>
        <w:t>opsonisation</w:t>
      </w:r>
      <w:proofErr w:type="spellEnd"/>
      <w:r w:rsidR="00256EE9">
        <w:rPr>
          <w:rFonts w:eastAsia="Arial"/>
        </w:rPr>
        <w:t>.</w:t>
      </w:r>
    </w:p>
    <w:p w:rsidR="00FE3014" w:rsidRPr="00FE3014" w:rsidRDefault="00FE3014" w:rsidP="00256EE9">
      <w:pPr>
        <w:pStyle w:val="TTextecourant"/>
        <w:rPr>
          <w:rFonts w:eastAsia="Arial"/>
        </w:rPr>
      </w:pPr>
      <w:r w:rsidRPr="00FE3014">
        <w:rPr>
          <w:rFonts w:eastAsia="Arial"/>
        </w:rPr>
        <w:t>4: INGESTION = PHASE D</w:t>
      </w:r>
      <w:r>
        <w:rPr>
          <w:rFonts w:eastAsia="Arial"/>
        </w:rPr>
        <w:t>’</w:t>
      </w:r>
      <w:r w:rsidRPr="00FE3014">
        <w:rPr>
          <w:rFonts w:eastAsia="Arial"/>
        </w:rPr>
        <w:t>ENDOCYTOSE</w:t>
      </w:r>
      <w:r w:rsidR="00256EE9">
        <w:rPr>
          <w:rFonts w:eastAsia="Arial"/>
        </w:rPr>
        <w:t> </w:t>
      </w:r>
      <w:r w:rsidRPr="00FE3014">
        <w:rPr>
          <w:rFonts w:eastAsia="Arial"/>
        </w:rPr>
        <w:t xml:space="preserve">: </w:t>
      </w:r>
      <w:r w:rsidRPr="00FE3014">
        <w:rPr>
          <w:rFonts w:eastAsia="Wingdings"/>
        </w:rPr>
        <w:t>le</w:t>
      </w:r>
      <w:r w:rsidRPr="00FE3014">
        <w:t xml:space="preserve"> </w:t>
      </w:r>
      <w:r w:rsidRPr="00FE3014">
        <w:rPr>
          <w:rFonts w:eastAsia="Arial"/>
        </w:rPr>
        <w:t>phagocyte</w:t>
      </w:r>
      <w:r w:rsidRPr="00FE3014">
        <w:t xml:space="preserve"> </w:t>
      </w:r>
      <w:r w:rsidRPr="00FE3014">
        <w:rPr>
          <w:rFonts w:eastAsia="Arial"/>
        </w:rPr>
        <w:t>englobe</w:t>
      </w:r>
      <w:r w:rsidRPr="00FE3014">
        <w:t xml:space="preserve"> </w:t>
      </w:r>
      <w:r w:rsidRPr="00FE3014">
        <w:rPr>
          <w:rFonts w:eastAsia="Arial"/>
        </w:rPr>
        <w:t>l</w:t>
      </w:r>
      <w:r>
        <w:rPr>
          <w:rFonts w:eastAsia="Arial"/>
        </w:rPr>
        <w:t>’</w:t>
      </w:r>
      <w:r w:rsidRPr="00FE3014">
        <w:rPr>
          <w:rFonts w:eastAsia="Arial"/>
        </w:rPr>
        <w:t>antigène</w:t>
      </w:r>
      <w:r w:rsidRPr="00FE3014">
        <w:t xml:space="preserve"> </w:t>
      </w:r>
      <w:r w:rsidRPr="00FE3014">
        <w:rPr>
          <w:rFonts w:eastAsia="Arial"/>
        </w:rPr>
        <w:t>grâce</w:t>
      </w:r>
      <w:r w:rsidRPr="00FE3014">
        <w:t xml:space="preserve"> </w:t>
      </w:r>
      <w:r w:rsidRPr="00FE3014">
        <w:rPr>
          <w:rFonts w:eastAsia="Arial"/>
        </w:rPr>
        <w:t>à</w:t>
      </w:r>
      <w:r w:rsidRPr="00FE3014">
        <w:t xml:space="preserve"> </w:t>
      </w:r>
      <w:r w:rsidRPr="00FE3014">
        <w:rPr>
          <w:rFonts w:eastAsia="Arial"/>
        </w:rPr>
        <w:t>des</w:t>
      </w:r>
      <w:r w:rsidRPr="00FE3014">
        <w:t xml:space="preserve"> </w:t>
      </w:r>
      <w:r w:rsidRPr="00FE3014">
        <w:rPr>
          <w:rFonts w:eastAsia="Arial"/>
        </w:rPr>
        <w:t>expansions</w:t>
      </w:r>
      <w:r w:rsidRPr="00FE3014">
        <w:t xml:space="preserve"> </w:t>
      </w:r>
      <w:r w:rsidRPr="00FE3014">
        <w:rPr>
          <w:rFonts w:eastAsia="Arial"/>
        </w:rPr>
        <w:t>cytoplasmiques</w:t>
      </w:r>
      <w:r w:rsidRPr="00FE3014">
        <w:t xml:space="preserve"> </w:t>
      </w:r>
      <w:r w:rsidRPr="00FE3014">
        <w:rPr>
          <w:rFonts w:eastAsia="Arial"/>
        </w:rPr>
        <w:t>ou</w:t>
      </w:r>
      <w:r w:rsidRPr="00FE3014">
        <w:t xml:space="preserve"> </w:t>
      </w:r>
      <w:r w:rsidRPr="00FE3014">
        <w:rPr>
          <w:rFonts w:eastAsia="Arial"/>
        </w:rPr>
        <w:t>pseudopodes, qui</w:t>
      </w:r>
      <w:r w:rsidRPr="00FE3014">
        <w:t xml:space="preserve"> </w:t>
      </w:r>
      <w:r w:rsidRPr="00FE3014">
        <w:rPr>
          <w:rFonts w:eastAsia="Arial"/>
        </w:rPr>
        <w:t>fusionnent</w:t>
      </w:r>
      <w:r w:rsidRPr="00FE3014">
        <w:t xml:space="preserve"> </w:t>
      </w:r>
      <w:r w:rsidRPr="00FE3014">
        <w:rPr>
          <w:rFonts w:eastAsia="Arial"/>
        </w:rPr>
        <w:t>pour</w:t>
      </w:r>
      <w:r w:rsidRPr="00FE3014">
        <w:t xml:space="preserve"> </w:t>
      </w:r>
      <w:r w:rsidRPr="00FE3014">
        <w:rPr>
          <w:rFonts w:eastAsia="Arial"/>
        </w:rPr>
        <w:t>former</w:t>
      </w:r>
      <w:r w:rsidRPr="00FE3014">
        <w:t xml:space="preserve"> </w:t>
      </w:r>
      <w:r w:rsidRPr="00FE3014">
        <w:rPr>
          <w:rFonts w:eastAsia="Arial"/>
        </w:rPr>
        <w:t>une</w:t>
      </w:r>
      <w:r w:rsidRPr="00FE3014">
        <w:t xml:space="preserve"> </w:t>
      </w:r>
      <w:r w:rsidRPr="00FE3014">
        <w:rPr>
          <w:rFonts w:eastAsia="Arial"/>
        </w:rPr>
        <w:t>vacuole</w:t>
      </w:r>
      <w:r w:rsidR="00256EE9">
        <w:t> </w:t>
      </w:r>
      <w:r w:rsidRPr="00FE3014">
        <w:rPr>
          <w:rFonts w:eastAsia="Arial"/>
        </w:rPr>
        <w:t>:</w:t>
      </w:r>
      <w:r w:rsidRPr="00FE3014">
        <w:t xml:space="preserve"> </w:t>
      </w:r>
      <w:r w:rsidRPr="00FE3014">
        <w:rPr>
          <w:rFonts w:eastAsia="Arial"/>
        </w:rPr>
        <w:t>le</w:t>
      </w:r>
      <w:r w:rsidRPr="00FE3014">
        <w:t xml:space="preserve"> </w:t>
      </w:r>
      <w:r w:rsidRPr="00FE3014">
        <w:rPr>
          <w:rFonts w:eastAsia="Arial"/>
        </w:rPr>
        <w:t>PHAGOSOME,</w:t>
      </w:r>
      <w:r w:rsidRPr="00FE3014">
        <w:t xml:space="preserve"> </w:t>
      </w:r>
      <w:r w:rsidRPr="00FE3014">
        <w:rPr>
          <w:rFonts w:eastAsia="Arial"/>
        </w:rPr>
        <w:t>dans</w:t>
      </w:r>
      <w:r w:rsidRPr="00FE3014">
        <w:t xml:space="preserve"> </w:t>
      </w:r>
      <w:r w:rsidRPr="00FE3014">
        <w:rPr>
          <w:rFonts w:eastAsia="Arial"/>
        </w:rPr>
        <w:t>lequel</w:t>
      </w:r>
      <w:r w:rsidRPr="00FE3014">
        <w:t xml:space="preserve"> </w:t>
      </w:r>
      <w:r w:rsidRPr="00FE3014">
        <w:rPr>
          <w:rFonts w:eastAsia="Arial"/>
        </w:rPr>
        <w:t>l</w:t>
      </w:r>
      <w:r>
        <w:rPr>
          <w:rFonts w:eastAsia="Arial"/>
        </w:rPr>
        <w:t>’</w:t>
      </w:r>
      <w:r w:rsidRPr="00FE3014">
        <w:rPr>
          <w:rFonts w:eastAsia="Arial"/>
        </w:rPr>
        <w:t>antigène</w:t>
      </w:r>
      <w:r w:rsidRPr="00FE3014">
        <w:t xml:space="preserve"> </w:t>
      </w:r>
      <w:r w:rsidRPr="00FE3014">
        <w:rPr>
          <w:rFonts w:eastAsia="Arial"/>
        </w:rPr>
        <w:t>est</w:t>
      </w:r>
      <w:r w:rsidRPr="00FE3014">
        <w:t xml:space="preserve"> </w:t>
      </w:r>
      <w:r w:rsidRPr="00FE3014">
        <w:rPr>
          <w:rFonts w:eastAsia="Arial"/>
        </w:rPr>
        <w:t>internalisé.</w:t>
      </w:r>
    </w:p>
    <w:p w:rsidR="00FE3014" w:rsidRPr="00FE3014" w:rsidRDefault="00FE3014" w:rsidP="00256EE9">
      <w:pPr>
        <w:pStyle w:val="TTextecourant"/>
        <w:rPr>
          <w:rFonts w:eastAsia="Arial"/>
        </w:rPr>
      </w:pPr>
      <w:r w:rsidRPr="00FE3014">
        <w:rPr>
          <w:rFonts w:eastAsia="Arial"/>
        </w:rPr>
        <w:t>3 : FORMATION DU PHAGOLYSOSOME</w:t>
      </w:r>
      <w:r w:rsidR="00256EE9">
        <w:rPr>
          <w:rFonts w:eastAsia="Arial"/>
        </w:rPr>
        <w:t> </w:t>
      </w:r>
      <w:r w:rsidRPr="00FE3014">
        <w:rPr>
          <w:rFonts w:eastAsia="Arial"/>
        </w:rPr>
        <w:t>: les lysosomes</w:t>
      </w:r>
      <w:r>
        <w:rPr>
          <w:rFonts w:eastAsia="Arial"/>
        </w:rPr>
        <w:t xml:space="preserve"> </w:t>
      </w:r>
      <w:r w:rsidRPr="00FE3014">
        <w:rPr>
          <w:rFonts w:eastAsia="Arial"/>
        </w:rPr>
        <w:t xml:space="preserve">du phagocyte se rapprochent et fusionnent avec le phagosome, il se forme un </w:t>
      </w:r>
      <w:proofErr w:type="spellStart"/>
      <w:r w:rsidRPr="00FE3014">
        <w:rPr>
          <w:rFonts w:eastAsia="Arial"/>
        </w:rPr>
        <w:t>phagolysosome</w:t>
      </w:r>
      <w:proofErr w:type="spellEnd"/>
      <w:r w:rsidRPr="00FE3014">
        <w:rPr>
          <w:rFonts w:eastAsia="Arial"/>
        </w:rPr>
        <w:t>. Les enzymes hydrolytiques du lysosome sont déversées dans le phagosome</w:t>
      </w:r>
      <w:r w:rsidR="00256EE9">
        <w:rPr>
          <w:rFonts w:eastAsia="Arial"/>
        </w:rPr>
        <w:t>.</w:t>
      </w:r>
    </w:p>
    <w:p w:rsidR="00FE3014" w:rsidRPr="00FE3014" w:rsidRDefault="00FE3014" w:rsidP="00256EE9">
      <w:pPr>
        <w:pStyle w:val="TTextecourant"/>
      </w:pPr>
      <w:r w:rsidRPr="00FE3014">
        <w:rPr>
          <w:rFonts w:eastAsia="Arial"/>
        </w:rPr>
        <w:t>1 : DIGESTION et EXOCYTOSE</w:t>
      </w:r>
      <w:r w:rsidR="00256EE9">
        <w:rPr>
          <w:rFonts w:eastAsia="Arial"/>
        </w:rPr>
        <w:t> </w:t>
      </w:r>
      <w:r w:rsidRPr="00FE3014">
        <w:rPr>
          <w:rFonts w:eastAsia="Arial"/>
        </w:rPr>
        <w:t>: les enzymes hydrolytiques digèrent l</w:t>
      </w:r>
      <w:r>
        <w:rPr>
          <w:rFonts w:eastAsia="Arial"/>
        </w:rPr>
        <w:t>’</w:t>
      </w:r>
      <w:r w:rsidRPr="00FE3014">
        <w:rPr>
          <w:rFonts w:eastAsia="Arial"/>
        </w:rPr>
        <w:t>antigène. Les substances non digérées sont rejetées vers l</w:t>
      </w:r>
      <w:r>
        <w:rPr>
          <w:rFonts w:eastAsia="Arial"/>
        </w:rPr>
        <w:t>’</w:t>
      </w:r>
      <w:r w:rsidRPr="00FE3014">
        <w:rPr>
          <w:rFonts w:eastAsia="Arial"/>
        </w:rPr>
        <w:t>extérieur de la cellule par exocytose.</w:t>
      </w:r>
    </w:p>
    <w:p w:rsidR="00FE3014" w:rsidRPr="00FE3014" w:rsidRDefault="00FE3014" w:rsidP="00256EE9">
      <w:pPr>
        <w:pStyle w:val="06Questionenonce"/>
      </w:pPr>
      <w:r w:rsidRPr="00FE3014">
        <w:t>7. Indiquer le nom des cellules capables de réaliser ce phénomène.</w:t>
      </w:r>
    </w:p>
    <w:p w:rsidR="00FE3014" w:rsidRPr="00FE3014" w:rsidRDefault="00FE3014" w:rsidP="00256EE9">
      <w:pPr>
        <w:pStyle w:val="TTextecourant"/>
      </w:pPr>
      <w:r w:rsidRPr="00FE3014">
        <w:t>Les cellules capables de réaliser ce phénomène sont les granulocytes neutrophiles et les macr</w:t>
      </w:r>
      <w:r w:rsidRPr="00FE3014">
        <w:t>o</w:t>
      </w:r>
      <w:r w:rsidRPr="00FE3014">
        <w:t>phages</w:t>
      </w:r>
      <w:r w:rsidR="00256EE9">
        <w:t>.</w:t>
      </w:r>
    </w:p>
    <w:p w:rsidR="00FE3014" w:rsidRDefault="00FE3014" w:rsidP="00A84290">
      <w:pPr>
        <w:pStyle w:val="04Exercicestitre"/>
      </w:pPr>
      <w:r w:rsidRPr="00FE3014">
        <w:lastRenderedPageBreak/>
        <w:t>4</w:t>
      </w:r>
      <w:r w:rsidR="00A84290">
        <w:t>. L</w:t>
      </w:r>
      <w:r w:rsidRPr="00FE3014">
        <w:t xml:space="preserve">es traitements </w:t>
      </w:r>
      <w:proofErr w:type="spellStart"/>
      <w:r w:rsidRPr="00FE3014">
        <w:t>anti-viraux</w:t>
      </w:r>
      <w:proofErr w:type="spellEnd"/>
    </w:p>
    <w:p w:rsidR="00256EE9" w:rsidRPr="00256EE9" w:rsidRDefault="00256EE9" w:rsidP="00256EE9">
      <w:pPr>
        <w:pStyle w:val="10Versepreuvetitre"/>
      </w:pPr>
      <w:r w:rsidRPr="00256EE9">
        <w:t>Cas de l</w:t>
      </w:r>
      <w:r>
        <w:t>'</w:t>
      </w:r>
      <w:r w:rsidRPr="00256EE9">
        <w:t>amantadine (MANTADIX®)</w:t>
      </w:r>
    </w:p>
    <w:p w:rsidR="00FE3014" w:rsidRPr="00FE3014" w:rsidRDefault="00FE3014" w:rsidP="00256EE9">
      <w:pPr>
        <w:pStyle w:val="06Questionenonce"/>
      </w:pPr>
      <w:r w:rsidRPr="00FE3014">
        <w:t>1. Localiser à partir du schéma le lieu d</w:t>
      </w:r>
      <w:r>
        <w:t>’</w:t>
      </w:r>
      <w:r w:rsidRPr="00FE3014">
        <w:t>action de l</w:t>
      </w:r>
      <w:r>
        <w:t>’</w:t>
      </w:r>
      <w:proofErr w:type="spellStart"/>
      <w:r w:rsidRPr="00FE3014">
        <w:t>amantadine</w:t>
      </w:r>
      <w:proofErr w:type="spellEnd"/>
      <w:r w:rsidRPr="00FE3014">
        <w:t>.</w:t>
      </w:r>
    </w:p>
    <w:p w:rsidR="00FE3014" w:rsidRPr="00FE3014" w:rsidRDefault="00FE3014" w:rsidP="00256EE9">
      <w:pPr>
        <w:pStyle w:val="TTextecourant"/>
      </w:pPr>
      <w:r w:rsidRPr="00FE3014">
        <w:t>L</w:t>
      </w:r>
      <w:r>
        <w:t>’</w:t>
      </w:r>
      <w:proofErr w:type="spellStart"/>
      <w:r w:rsidRPr="00FE3014">
        <w:t>amantadine</w:t>
      </w:r>
      <w:proofErr w:type="spellEnd"/>
      <w:r w:rsidRPr="00FE3014">
        <w:t xml:space="preserve"> va agir au niveau l</w:t>
      </w:r>
      <w:r>
        <w:t>’</w:t>
      </w:r>
      <w:proofErr w:type="spellStart"/>
      <w:r w:rsidRPr="00FE3014">
        <w:t>endosome</w:t>
      </w:r>
      <w:proofErr w:type="spellEnd"/>
      <w:r w:rsidR="00256EE9">
        <w:t>.</w:t>
      </w:r>
    </w:p>
    <w:p w:rsidR="00FE3014" w:rsidRPr="00FE3014" w:rsidRDefault="00FE3014" w:rsidP="00256EE9">
      <w:pPr>
        <w:pStyle w:val="06Questionenonce"/>
      </w:pPr>
      <w:r w:rsidRPr="00FE3014">
        <w:t>2. Rappeler le nom et le rôle de la protéine de l</w:t>
      </w:r>
      <w:r>
        <w:t>’</w:t>
      </w:r>
      <w:r w:rsidRPr="00FE3014">
        <w:t>enveloppe virale responsable du phénomène observé.</w:t>
      </w:r>
    </w:p>
    <w:p w:rsidR="00FE3014" w:rsidRPr="00FE3014" w:rsidRDefault="00FE3014" w:rsidP="00256EE9">
      <w:pPr>
        <w:pStyle w:val="TTextecourant"/>
      </w:pPr>
      <w:r w:rsidRPr="00FE3014">
        <w:t>Les variations de concentration en protons dans le virus sont possibles grâce aux protéines tran</w:t>
      </w:r>
      <w:r w:rsidRPr="00FE3014">
        <w:t>s</w:t>
      </w:r>
      <w:r w:rsidRPr="00FE3014">
        <w:t>membranaires</w:t>
      </w:r>
      <w:r w:rsidR="00256EE9">
        <w:t> </w:t>
      </w:r>
      <w:r w:rsidRPr="00FE3014">
        <w:t>M2, ou canaux à protons.</w:t>
      </w:r>
    </w:p>
    <w:p w:rsidR="00FE3014" w:rsidRPr="00FE3014" w:rsidRDefault="00FE3014" w:rsidP="00256EE9">
      <w:pPr>
        <w:pStyle w:val="06Questionenonce"/>
      </w:pPr>
      <w:r w:rsidRPr="00FE3014">
        <w:t>3. Analyser le tableau et en déduire le mode d</w:t>
      </w:r>
      <w:r>
        <w:t>’</w:t>
      </w:r>
      <w:r w:rsidRPr="00FE3014">
        <w:t>action de l</w:t>
      </w:r>
      <w:r>
        <w:t>’</w:t>
      </w:r>
      <w:proofErr w:type="spellStart"/>
      <w:r w:rsidRPr="00FE3014">
        <w:t>amantadine</w:t>
      </w:r>
      <w:proofErr w:type="spellEnd"/>
      <w:r w:rsidRPr="00FE3014">
        <w:t>.</w:t>
      </w:r>
    </w:p>
    <w:p w:rsidR="00FE3014" w:rsidRPr="00FE3014" w:rsidRDefault="00FE3014" w:rsidP="00256EE9">
      <w:pPr>
        <w:pStyle w:val="TTextecourant"/>
      </w:pPr>
      <w:r w:rsidRPr="00FE3014">
        <w:t>Les deux observations ont été inversées par rapport au document original</w:t>
      </w:r>
      <w:r w:rsidR="009D6A8A">
        <w:t>.</w:t>
      </w:r>
    </w:p>
    <w:p w:rsidR="00FE3014" w:rsidRPr="00FE3014" w:rsidRDefault="00FE3014" w:rsidP="009D6A8A">
      <w:pPr>
        <w:pStyle w:val="TEnumpuce"/>
      </w:pPr>
      <w:r w:rsidRPr="00FE3014">
        <w:t>En absence d</w:t>
      </w:r>
      <w:r>
        <w:t>’</w:t>
      </w:r>
      <w:proofErr w:type="spellStart"/>
      <w:r w:rsidRPr="00FE3014">
        <w:t>amantadine</w:t>
      </w:r>
      <w:proofErr w:type="spellEnd"/>
      <w:r w:rsidRPr="00FE3014">
        <w:t>, on observe initialement une concentration en protons faible dans le v</w:t>
      </w:r>
      <w:r w:rsidRPr="00FE3014">
        <w:t>i</w:t>
      </w:r>
      <w:r w:rsidRPr="00FE3014">
        <w:t>rus puis finalement une concentration élevée.</w:t>
      </w:r>
    </w:p>
    <w:p w:rsidR="00FE3014" w:rsidRPr="00FE3014" w:rsidRDefault="00FE3014" w:rsidP="009D6A8A">
      <w:pPr>
        <w:pStyle w:val="TTextecourant"/>
      </w:pPr>
      <w:r w:rsidRPr="00FE3014">
        <w:t>Parallèlement on observe la libération des nucléocapsides virales dans le cytoplasme de la cellule cible suite à la fusion de l</w:t>
      </w:r>
      <w:r>
        <w:t>’</w:t>
      </w:r>
      <w:r w:rsidRPr="00FE3014">
        <w:t>enveloppe du virus avec la membrane de l</w:t>
      </w:r>
      <w:r>
        <w:t>’</w:t>
      </w:r>
      <w:proofErr w:type="spellStart"/>
      <w:r w:rsidRPr="00FE3014">
        <w:t>endosome</w:t>
      </w:r>
      <w:proofErr w:type="spellEnd"/>
      <w:r w:rsidRPr="00FE3014">
        <w:t>.</w:t>
      </w:r>
    </w:p>
    <w:p w:rsidR="00FE3014" w:rsidRPr="00FE3014" w:rsidRDefault="00FE3014" w:rsidP="009D6A8A">
      <w:pPr>
        <w:pStyle w:val="TEnumpuce"/>
      </w:pPr>
      <w:r w:rsidRPr="00FE3014">
        <w:t>C</w:t>
      </w:r>
      <w:r>
        <w:t>’</w:t>
      </w:r>
      <w:r w:rsidRPr="00FE3014">
        <w:t>est donc l</w:t>
      </w:r>
      <w:r>
        <w:t>’</w:t>
      </w:r>
      <w:r w:rsidRPr="00FE3014">
        <w:t>entrée de protons dans le virus, entraînant une acidification du milieu, qui permet la libération des nucléocapsides virales dans le cytoplasme de la cellule cible, suite à la fusion de l</w:t>
      </w:r>
      <w:r>
        <w:t>’</w:t>
      </w:r>
      <w:r w:rsidRPr="00FE3014">
        <w:t>enveloppe du virus avec la membrane de l</w:t>
      </w:r>
      <w:r>
        <w:t>’</w:t>
      </w:r>
      <w:proofErr w:type="spellStart"/>
      <w:r w:rsidRPr="00FE3014">
        <w:t>endosome</w:t>
      </w:r>
      <w:proofErr w:type="spellEnd"/>
      <w:r w:rsidRPr="00FE3014">
        <w:t>. C</w:t>
      </w:r>
      <w:r>
        <w:t>’</w:t>
      </w:r>
      <w:r w:rsidRPr="00FE3014">
        <w:t>est l</w:t>
      </w:r>
      <w:r>
        <w:t>’</w:t>
      </w:r>
      <w:r w:rsidRPr="00FE3014">
        <w:t>expérience témoin</w:t>
      </w:r>
      <w:r w:rsidR="009D6A8A">
        <w:t>.</w:t>
      </w:r>
    </w:p>
    <w:p w:rsidR="00FE3014" w:rsidRPr="00FE3014" w:rsidRDefault="00FE3014" w:rsidP="009D6A8A">
      <w:pPr>
        <w:pStyle w:val="TEnumpuce"/>
      </w:pPr>
      <w:r w:rsidRPr="00FE3014">
        <w:t>En présence d</w:t>
      </w:r>
      <w:r>
        <w:t>’</w:t>
      </w:r>
      <w:proofErr w:type="spellStart"/>
      <w:r w:rsidRPr="00FE3014">
        <w:t>amantadine</w:t>
      </w:r>
      <w:proofErr w:type="spellEnd"/>
      <w:r w:rsidRPr="00FE3014">
        <w:t>, on n</w:t>
      </w:r>
      <w:r>
        <w:t>’</w:t>
      </w:r>
      <w:r w:rsidRPr="00FE3014">
        <w:t xml:space="preserve">observe pas de modification de la concentration en protons dans le virus et parallèlement, pas de libération des nucléocapsides virales dans le </w:t>
      </w:r>
      <w:r w:rsidR="009D6A8A">
        <w:t>cytoplasme de la ce</w:t>
      </w:r>
      <w:r w:rsidR="009D6A8A">
        <w:t>l</w:t>
      </w:r>
      <w:r w:rsidR="009D6A8A">
        <w:t>lule cible.</w:t>
      </w:r>
    </w:p>
    <w:p w:rsidR="00FE3014" w:rsidRPr="00FE3014" w:rsidRDefault="00FE3014" w:rsidP="009D6A8A">
      <w:pPr>
        <w:pStyle w:val="TEnumpuce"/>
      </w:pPr>
      <w:r w:rsidRPr="00FE3014">
        <w:t>L</w:t>
      </w:r>
      <w:r>
        <w:t>’</w:t>
      </w:r>
      <w:proofErr w:type="spellStart"/>
      <w:r w:rsidRPr="00FE3014">
        <w:t>amantadine</w:t>
      </w:r>
      <w:proofErr w:type="spellEnd"/>
      <w:r w:rsidRPr="00FE3014">
        <w:t>, empêche donc l</w:t>
      </w:r>
      <w:r>
        <w:t>’</w:t>
      </w:r>
      <w:r w:rsidRPr="00FE3014">
        <w:t>entrée de protons dans l</w:t>
      </w:r>
      <w:r>
        <w:t>’</w:t>
      </w:r>
      <w:proofErr w:type="spellStart"/>
      <w:r w:rsidRPr="00FE3014">
        <w:t>endosome</w:t>
      </w:r>
      <w:proofErr w:type="spellEnd"/>
      <w:r w:rsidRPr="00FE3014">
        <w:t xml:space="preserve"> en bloquant la protéine M2 c</w:t>
      </w:r>
      <w:r>
        <w:t>’</w:t>
      </w:r>
      <w:r w:rsidRPr="00FE3014">
        <w:t>est-à-dire le canal à protons.</w:t>
      </w:r>
    </w:p>
    <w:p w:rsidR="00FE3014" w:rsidRPr="00FE3014" w:rsidRDefault="00FE3014" w:rsidP="00256EE9">
      <w:pPr>
        <w:pStyle w:val="06Questionenonce"/>
      </w:pPr>
      <w:r w:rsidRPr="00FE3014">
        <w:t>4.</w:t>
      </w:r>
      <w:r w:rsidR="00A84290">
        <w:t xml:space="preserve"> </w:t>
      </w:r>
      <w:r w:rsidRPr="00FE3014">
        <w:t>Préciser la conséquence de l</w:t>
      </w:r>
      <w:r>
        <w:t>’</w:t>
      </w:r>
      <w:r w:rsidRPr="00FE3014">
        <w:t>action de l</w:t>
      </w:r>
      <w:r>
        <w:t>’</w:t>
      </w:r>
      <w:proofErr w:type="spellStart"/>
      <w:r w:rsidRPr="00FE3014">
        <w:t>amantadine</w:t>
      </w:r>
      <w:proofErr w:type="spellEnd"/>
      <w:r w:rsidRPr="00FE3014">
        <w:t xml:space="preserve"> sur la reproduction du virus.</w:t>
      </w:r>
    </w:p>
    <w:p w:rsidR="00FE3014" w:rsidRPr="00FE3014" w:rsidRDefault="00FE3014" w:rsidP="00FE3014">
      <w:r w:rsidRPr="00FE3014">
        <w:t>Dans ces conditions la suite du cycle viral ne peut avoir lieu.</w:t>
      </w:r>
    </w:p>
    <w:p w:rsidR="00FE3014" w:rsidRPr="00FE3014" w:rsidRDefault="00FE3014" w:rsidP="009D6A8A">
      <w:pPr>
        <w:pStyle w:val="10Versepreuvetitre"/>
      </w:pPr>
      <w:r w:rsidRPr="00FE3014">
        <w:t>Cas de l</w:t>
      </w:r>
      <w:r>
        <w:t>’</w:t>
      </w:r>
      <w:r w:rsidRPr="00FE3014">
        <w:t>oseltamivir (TAMIFLU®)</w:t>
      </w:r>
    </w:p>
    <w:p w:rsidR="00FE3014" w:rsidRPr="00FE3014" w:rsidRDefault="00FE3014" w:rsidP="00256EE9">
      <w:pPr>
        <w:pStyle w:val="06Questionenonce"/>
      </w:pPr>
      <w:r w:rsidRPr="00FE3014">
        <w:t>5. Localiser à partir du schéma le lieu d</w:t>
      </w:r>
      <w:r>
        <w:t>’</w:t>
      </w:r>
      <w:r w:rsidRPr="00FE3014">
        <w:t>action de l</w:t>
      </w:r>
      <w:r>
        <w:t>’</w:t>
      </w:r>
      <w:proofErr w:type="spellStart"/>
      <w:r w:rsidRPr="00FE3014">
        <w:t>oseltamivir</w:t>
      </w:r>
      <w:proofErr w:type="spellEnd"/>
      <w:r w:rsidRPr="00FE3014">
        <w:t>.</w:t>
      </w:r>
    </w:p>
    <w:p w:rsidR="00FE3014" w:rsidRPr="00FE3014" w:rsidRDefault="00FE3014" w:rsidP="00256EE9">
      <w:pPr>
        <w:pStyle w:val="TTextecourant"/>
      </w:pPr>
      <w:r w:rsidRPr="00FE3014">
        <w:t>L</w:t>
      </w:r>
      <w:r>
        <w:t>’</w:t>
      </w:r>
      <w:proofErr w:type="spellStart"/>
      <w:r w:rsidRPr="00FE3014">
        <w:t>oseltamivir</w:t>
      </w:r>
      <w:proofErr w:type="spellEnd"/>
      <w:r w:rsidRPr="00FE3014">
        <w:t xml:space="preserve"> agit au niveau de la libération des virus</w:t>
      </w:r>
      <w:r w:rsidR="00256EE9">
        <w:t>.</w:t>
      </w:r>
    </w:p>
    <w:p w:rsidR="00FE3014" w:rsidRPr="00FE3014" w:rsidRDefault="00FE3014" w:rsidP="00256EE9">
      <w:pPr>
        <w:pStyle w:val="06Questionenonce"/>
      </w:pPr>
      <w:r w:rsidRPr="00FE3014">
        <w:t>6. L</w:t>
      </w:r>
      <w:r>
        <w:t>’</w:t>
      </w:r>
      <w:proofErr w:type="spellStart"/>
      <w:r w:rsidRPr="00FE3014">
        <w:t>oseltamivir</w:t>
      </w:r>
      <w:proofErr w:type="spellEnd"/>
      <w:r w:rsidRPr="00FE3014">
        <w:t xml:space="preserve"> est en fait un inhibiteur de la </w:t>
      </w:r>
      <w:proofErr w:type="spellStart"/>
      <w:r w:rsidRPr="00FE3014">
        <w:t>neuraminidase</w:t>
      </w:r>
      <w:proofErr w:type="spellEnd"/>
      <w:r w:rsidRPr="00FE3014">
        <w:t>.</w:t>
      </w:r>
    </w:p>
    <w:p w:rsidR="00FE3014" w:rsidRPr="00FE3014" w:rsidRDefault="00FE3014" w:rsidP="00256EE9">
      <w:pPr>
        <w:pStyle w:val="TTextecourant"/>
      </w:pPr>
      <w:r w:rsidRPr="00FE3014">
        <w:t>D</w:t>
      </w:r>
      <w:r>
        <w:t>’</w:t>
      </w:r>
      <w:r w:rsidRPr="00FE3014">
        <w:t>après vos connaissances sur le cycle viral, expliquer comment cette molécule peut empêcher le développement du virus.</w:t>
      </w:r>
    </w:p>
    <w:p w:rsidR="00FE3014" w:rsidRPr="00FE3014" w:rsidRDefault="00FE3014" w:rsidP="00256EE9">
      <w:pPr>
        <w:pStyle w:val="TTextecourant"/>
      </w:pPr>
      <w:r w:rsidRPr="00FE3014">
        <w:t xml:space="preserve">La </w:t>
      </w:r>
      <w:proofErr w:type="spellStart"/>
      <w:r w:rsidRPr="00FE3014">
        <w:t>neuraminidase</w:t>
      </w:r>
      <w:proofErr w:type="spellEnd"/>
      <w:r w:rsidRPr="00FE3014">
        <w:t xml:space="preserve"> permet de décrocher les virus fixés à la membrane plasmique des cellules cibles en rompant la liaison unissant l</w:t>
      </w:r>
      <w:r>
        <w:t>’</w:t>
      </w:r>
      <w:r w:rsidRPr="00FE3014">
        <w:t>hémagglutinine à l</w:t>
      </w:r>
      <w:r>
        <w:t>’</w:t>
      </w:r>
      <w:r w:rsidRPr="00FE3014">
        <w:t>acide sialique du récepteur membranaire de la cellule cible. En inhibant l</w:t>
      </w:r>
      <w:r>
        <w:t>’</w:t>
      </w:r>
      <w:r w:rsidRPr="00FE3014">
        <w:t xml:space="preserve">action de la </w:t>
      </w:r>
      <w:proofErr w:type="spellStart"/>
      <w:r w:rsidRPr="00FE3014">
        <w:t>neuraminidase</w:t>
      </w:r>
      <w:proofErr w:type="spellEnd"/>
      <w:r w:rsidRPr="00FE3014">
        <w:t>, le virus reste attaché à l</w:t>
      </w:r>
      <w:r>
        <w:t>’</w:t>
      </w:r>
      <w:r w:rsidRPr="00FE3014">
        <w:t>acide sialique de la membrane plasmique de la cellule cible</w:t>
      </w:r>
      <w:r>
        <w:t xml:space="preserve"> </w:t>
      </w:r>
      <w:r w:rsidRPr="00FE3014">
        <w:t>par l</w:t>
      </w:r>
      <w:r>
        <w:t>’</w:t>
      </w:r>
      <w:r w:rsidRPr="00FE3014">
        <w:t>intermédiaire de son hémagglutinine et ne peut donc pas infecter d</w:t>
      </w:r>
      <w:r>
        <w:t>’</w:t>
      </w:r>
      <w:r w:rsidRPr="00FE3014">
        <w:t>autres cellules cibles.</w:t>
      </w:r>
    </w:p>
    <w:p w:rsidR="00FE3014" w:rsidRPr="00FE3014" w:rsidRDefault="00FE3014" w:rsidP="00256EE9">
      <w:pPr>
        <w:pStyle w:val="06Questionenonce"/>
      </w:pPr>
      <w:r w:rsidRPr="00FE3014">
        <w:t>7. D</w:t>
      </w:r>
      <w:r>
        <w:t>’</w:t>
      </w:r>
      <w:r w:rsidRPr="00FE3014">
        <w:t xml:space="preserve">après le texte, expliquer la raison pour laquelle ces médicaments ne sont pas utilisés en </w:t>
      </w:r>
      <w:r w:rsidRPr="00FE3014">
        <w:lastRenderedPageBreak/>
        <w:t>routine.</w:t>
      </w:r>
    </w:p>
    <w:p w:rsidR="00FE3014" w:rsidRPr="00FE3014" w:rsidRDefault="00FE3014" w:rsidP="00256EE9">
      <w:pPr>
        <w:pStyle w:val="TTextecourant"/>
      </w:pPr>
      <w:r w:rsidRPr="00FE3014">
        <w:t>Ces médicaments ne sont pas utilisés en routine car :</w:t>
      </w:r>
    </w:p>
    <w:p w:rsidR="00FE3014" w:rsidRPr="00FE3014" w:rsidRDefault="00FE3014" w:rsidP="00256EE9">
      <w:pPr>
        <w:pStyle w:val="TEnumtiret"/>
      </w:pPr>
      <w:r w:rsidRPr="00FE3014">
        <w:t>ils ont une efficacité limitée, entraînent de nombreux effets secondaires (délires, convulsions...) et l</w:t>
      </w:r>
      <w:r>
        <w:t>’</w:t>
      </w:r>
      <w:r w:rsidRPr="00FE3014">
        <w:t>apparition de résistance chez les virus</w:t>
      </w:r>
      <w:r w:rsidR="00256EE9">
        <w:t> ;</w:t>
      </w:r>
    </w:p>
    <w:p w:rsidR="00FE3014" w:rsidRPr="00FE3014" w:rsidRDefault="00FE3014" w:rsidP="00256EE9">
      <w:pPr>
        <w:pStyle w:val="TEnumtiret"/>
      </w:pPr>
      <w:r w:rsidRPr="00FE3014">
        <w:t>ils sont onéreux et disponibles dans peu de pays.</w:t>
      </w:r>
    </w:p>
    <w:sectPr w:rsidR="00FE3014" w:rsidRPr="00FE3014" w:rsidSect="004016EA">
      <w:footerReference w:type="even" r:id="rId10"/>
      <w:footerReference w:type="default" r:id="rId11"/>
      <w:pgSz w:w="11907" w:h="16839" w:code="9"/>
      <w:pgMar w:top="782" w:right="1021" w:bottom="919" w:left="680" w:header="0" w:footer="425"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2A1" w:rsidRDefault="00DF52A1" w:rsidP="004016EA">
      <w:r>
        <w:separator/>
      </w:r>
    </w:p>
  </w:endnote>
  <w:endnote w:type="continuationSeparator" w:id="0">
    <w:p w:rsidR="00DF52A1" w:rsidRDefault="00DF52A1" w:rsidP="0040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ide Pedago Times">
    <w:panose1 w:val="00000000000000000000"/>
    <w:charset w:val="00"/>
    <w:family w:val="modern"/>
    <w:notTrueType/>
    <w:pitch w:val="variable"/>
    <w:sig w:usb0="800000AF" w:usb1="1000204A" w:usb2="00000000" w:usb3="00000000" w:csb0="00000001" w:csb1="00000000"/>
  </w:font>
  <w:font w:name="OpenSymbol">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GuidePedagoArial">
    <w:altName w:val="Arial"/>
    <w:panose1 w:val="00000000000000000000"/>
    <w:charset w:val="4D"/>
    <w:family w:val="auto"/>
    <w:notTrueType/>
    <w:pitch w:val="default"/>
    <w:sig w:usb0="00000003" w:usb1="00000000" w:usb2="00000000" w:usb3="00000000" w:csb0="00000001" w:csb1="00000000"/>
  </w:font>
  <w:font w:name="GuidePedagoNCond">
    <w:altName w:val="Arial"/>
    <w:panose1 w:val="00000000000000000000"/>
    <w:charset w:val="4D"/>
    <w:family w:val="auto"/>
    <w:notTrueType/>
    <w:pitch w:val="default"/>
    <w:sig w:usb0="00000003" w:usb1="00000000" w:usb2="00000000" w:usb3="00000000" w:csb0="00000001" w:csb1="00000000"/>
  </w:font>
  <w:font w:name="GuidePedagoTimes">
    <w:altName w:val="Malgun Gothic"/>
    <w:panose1 w:val="00000000000000000000"/>
    <w:charset w:val="4D"/>
    <w:family w:val="auto"/>
    <w:notTrueType/>
    <w:pitch w:val="default"/>
    <w:sig w:usb0="00000003" w:usb1="00000000" w:usb2="00000000" w:usb3="00000000" w:csb0="00000001" w:csb1="00000000"/>
  </w:font>
  <w:font w:name="GuidePedagoTimes-Bold">
    <w:altName w:val="Malgun Gothic"/>
    <w:panose1 w:val="00000000000000000000"/>
    <w:charset w:val="4D"/>
    <w:family w:val="auto"/>
    <w:notTrueType/>
    <w:pitch w:val="default"/>
    <w:sig w:usb0="00000003" w:usb1="00000000" w:usb2="00000000" w:usb3="00000000" w:csb0="00000001" w:csb1="00000000"/>
  </w:font>
  <w:font w:name="GuidePedagoNCond-Italic">
    <w:altName w:val="Segoe Script"/>
    <w:panose1 w:val="00000000000000000000"/>
    <w:charset w:val="4D"/>
    <w:family w:val="auto"/>
    <w:notTrueType/>
    <w:pitch w:val="default"/>
    <w:sig w:usb0="00000003" w:usb1="00000000" w:usb2="00000000" w:usb3="00000000" w:csb0="00000001" w:csb1="00000000"/>
  </w:font>
  <w:font w:name="GuidePedagoNCond-Bold">
    <w:altName w:val="Tw Cen MT Condensed Extra Bold"/>
    <w:panose1 w:val="00000000000000000000"/>
    <w:charset w:val="4D"/>
    <w:family w:val="auto"/>
    <w:notTrueType/>
    <w:pitch w:val="default"/>
    <w:sig w:usb0="00000003" w:usb1="00000000" w:usb2="00000000" w:usb3="00000000" w:csb0="00000001" w:csb1="00000000"/>
  </w:font>
  <w:font w:name="Guide Pedago NCond">
    <w:altName w:val="Arial"/>
    <w:panose1 w:val="00000000000000000000"/>
    <w:charset w:val="00"/>
    <w:family w:val="swiss"/>
    <w:notTrueType/>
    <w:pitch w:val="variable"/>
    <w:sig w:usb0="00000001" w:usb1="4000204A" w:usb2="00000000" w:usb3="00000000" w:csb0="00000011" w:csb1="00000000"/>
  </w:font>
  <w:font w:name="Tahoma">
    <w:panose1 w:val="020B0604030504040204"/>
    <w:charset w:val="00"/>
    <w:family w:val="swiss"/>
    <w:pitch w:val="variable"/>
    <w:sig w:usb0="E1002EFF" w:usb1="C000605B" w:usb2="00000029" w:usb3="00000000" w:csb0="000101FF" w:csb1="00000000"/>
  </w:font>
  <w:font w:name="Guide Pedago Arial">
    <w:altName w:val="Arial"/>
    <w:panose1 w:val="00000000000000000000"/>
    <w:charset w:val="00"/>
    <w:family w:val="swiss"/>
    <w:notTrueType/>
    <w:pitch w:val="variable"/>
    <w:sig w:usb0="00000001" w:usb1="4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1C6" w:rsidRPr="004016EA" w:rsidRDefault="00E011C6" w:rsidP="00C20988">
    <w:pPr>
      <w:pStyle w:val="Pieddepagegauche"/>
      <w:rPr>
        <w:w w:val="100"/>
      </w:rPr>
    </w:pPr>
    <w:r>
      <w:rPr>
        <w:rStyle w:val="Folio"/>
        <w:b/>
        <w:bCs/>
      </w:rPr>
      <w:fldChar w:fldCharType="begin"/>
    </w:r>
    <w:r>
      <w:rPr>
        <w:rStyle w:val="Folio"/>
        <w:b/>
        <w:bCs/>
      </w:rPr>
      <w:instrText xml:space="preserve"> PAGE </w:instrText>
    </w:r>
    <w:r>
      <w:rPr>
        <w:rStyle w:val="Folio"/>
        <w:b/>
        <w:bCs/>
      </w:rPr>
      <w:fldChar w:fldCharType="separate"/>
    </w:r>
    <w:r w:rsidR="00773CC1">
      <w:rPr>
        <w:rStyle w:val="Folio"/>
        <w:b/>
        <w:bCs/>
        <w:noProof/>
      </w:rPr>
      <w:t>4</w:t>
    </w:r>
    <w:r>
      <w:rPr>
        <w:rStyle w:val="Folio"/>
        <w:b/>
        <w:bCs/>
      </w:rPr>
      <w:fldChar w:fldCharType="end"/>
    </w:r>
    <w:r>
      <w:rPr>
        <w:rStyle w:val="Folio"/>
        <w:b/>
        <w:bCs/>
      </w:rPr>
      <w:t xml:space="preserve"> </w:t>
    </w:r>
    <w:r>
      <w:rPr>
        <w:w w:val="100"/>
      </w:rPr>
      <w:tab/>
    </w:r>
    <w:r>
      <w:rPr>
        <w:w w:val="100"/>
      </w:rPr>
      <w:tab/>
      <w:t>Partie 9 – Immunologie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1C6" w:rsidRDefault="00E011C6" w:rsidP="00C20988">
    <w:pPr>
      <w:pStyle w:val="Pieddepagedroite"/>
    </w:pPr>
    <w:r>
      <w:rPr>
        <w:rStyle w:val="Bold"/>
      </w:rPr>
      <w:t xml:space="preserve">Chapitre 15 </w:t>
    </w:r>
    <w:r>
      <w:t>– Un exemple de mise en jeu des défenses immunitaires : la grippe</w:t>
    </w:r>
    <w:r>
      <w:tab/>
    </w:r>
    <w:r>
      <w:rPr>
        <w:rStyle w:val="Folio"/>
      </w:rPr>
      <w:fldChar w:fldCharType="begin"/>
    </w:r>
    <w:r>
      <w:rPr>
        <w:rStyle w:val="Folio"/>
      </w:rPr>
      <w:instrText xml:space="preserve"> PAGE </w:instrText>
    </w:r>
    <w:r>
      <w:rPr>
        <w:rStyle w:val="Folio"/>
      </w:rPr>
      <w:fldChar w:fldCharType="separate"/>
    </w:r>
    <w:r w:rsidR="00773CC1">
      <w:rPr>
        <w:rStyle w:val="Folio"/>
        <w:noProof/>
      </w:rPr>
      <w:t>5</w:t>
    </w:r>
    <w:r>
      <w:rPr>
        <w:rStyle w:val="Folio"/>
      </w:rPr>
      <w:fldChar w:fldCharType="end"/>
    </w:r>
    <w:r>
      <w:rPr>
        <w:rStyle w:val="Folio"/>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2A1" w:rsidRDefault="00DF52A1" w:rsidP="004016EA">
      <w:r>
        <w:separator/>
      </w:r>
    </w:p>
  </w:footnote>
  <w:footnote w:type="continuationSeparator" w:id="0">
    <w:p w:rsidR="00DF52A1" w:rsidRDefault="00DF52A1" w:rsidP="004016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25F6C"/>
    <w:multiLevelType w:val="hybridMultilevel"/>
    <w:tmpl w:val="C3C01886"/>
    <w:lvl w:ilvl="0" w:tplc="72882C5A">
      <w:start w:val="1"/>
      <w:numFmt w:val="bullet"/>
      <w:pStyle w:val="Tableaulistepuce"/>
      <w:lvlText w:val=""/>
      <w:lvlJc w:val="left"/>
      <w:pPr>
        <w:tabs>
          <w:tab w:val="num" w:pos="57"/>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9774257"/>
    <w:multiLevelType w:val="hybridMultilevel"/>
    <w:tmpl w:val="F32A343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09732F8"/>
    <w:multiLevelType w:val="hybridMultilevel"/>
    <w:tmpl w:val="1BD2BBAC"/>
    <w:lvl w:ilvl="0" w:tplc="BFA00F16">
      <w:start w:val="1"/>
      <w:numFmt w:val="bullet"/>
      <w:pStyle w:val="Tableauliste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8A765E1"/>
    <w:multiLevelType w:val="multilevel"/>
    <w:tmpl w:val="17F694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D1D1FBF"/>
    <w:multiLevelType w:val="hybridMultilevel"/>
    <w:tmpl w:val="46F46232"/>
    <w:lvl w:ilvl="0" w:tplc="2B1A10A0">
      <w:start w:val="1"/>
      <w:numFmt w:val="bullet"/>
      <w:pStyle w:val="TEnumpoint"/>
      <w:lvlText w:val="·"/>
      <w:lvlJc w:val="left"/>
      <w:pPr>
        <w:tabs>
          <w:tab w:val="num" w:pos="170"/>
        </w:tabs>
      </w:pPr>
      <w:rPr>
        <w:rFonts w:ascii="Guide Pedago Times" w:hAnsi="Guide Pedago Time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24B278E4"/>
    <w:multiLevelType w:val="multilevel"/>
    <w:tmpl w:val="33884B5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27785785"/>
    <w:multiLevelType w:val="multilevel"/>
    <w:tmpl w:val="210406F6"/>
    <w:lvl w:ilvl="0">
      <w:start w:val="1"/>
      <w:numFmt w:val="bullet"/>
      <w:lvlText w:val="-"/>
      <w:lvlJc w:val="left"/>
      <w:pPr>
        <w:tabs>
          <w:tab w:val="num" w:pos="170"/>
        </w:tabs>
        <w:ind w:left="170" w:hanging="170"/>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2E385490"/>
    <w:multiLevelType w:val="multilevel"/>
    <w:tmpl w:val="CBF64EA8"/>
    <w:styleLink w:val="WW8Num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0BB2847"/>
    <w:multiLevelType w:val="multilevel"/>
    <w:tmpl w:val="E48AFF1C"/>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9">
    <w:nsid w:val="36E246B0"/>
    <w:multiLevelType w:val="hybridMultilevel"/>
    <w:tmpl w:val="D214DC0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3DE111DB"/>
    <w:multiLevelType w:val="multilevel"/>
    <w:tmpl w:val="559A601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44262800"/>
    <w:multiLevelType w:val="multilevel"/>
    <w:tmpl w:val="3F3C4ED0"/>
    <w:lvl w:ilvl="0">
      <w:start w:val="1"/>
      <w:numFmt w:val="bullet"/>
      <w:lvlText w:val="-"/>
      <w:lvlJc w:val="left"/>
      <w:pPr>
        <w:tabs>
          <w:tab w:val="num" w:pos="113"/>
        </w:tabs>
        <w:ind w:left="113"/>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44BD5A0D"/>
    <w:multiLevelType w:val="multilevel"/>
    <w:tmpl w:val="ED429BB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47ED1AE9"/>
    <w:multiLevelType w:val="multilevel"/>
    <w:tmpl w:val="292E2590"/>
    <w:lvl w:ilvl="0">
      <w:start w:val="1"/>
      <w:numFmt w:val="bullet"/>
      <w:lvlText w:val="-"/>
      <w:lvlJc w:val="left"/>
      <w:pPr>
        <w:tabs>
          <w:tab w:val="num" w:pos="113"/>
        </w:tabs>
        <w:ind w:left="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4E6D7739"/>
    <w:multiLevelType w:val="hybridMultilevel"/>
    <w:tmpl w:val="7F323D1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572E3DD3"/>
    <w:multiLevelType w:val="multilevel"/>
    <w:tmpl w:val="911ED404"/>
    <w:lvl w:ilvl="0">
      <w:start w:val="1"/>
      <w:numFmt w:val="bullet"/>
      <w:lvlText w:val="-"/>
      <w:lvlJc w:val="left"/>
      <w:pPr>
        <w:tabs>
          <w:tab w:val="num" w:pos="113"/>
        </w:tabs>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67D70143"/>
    <w:multiLevelType w:val="hybridMultilevel"/>
    <w:tmpl w:val="4E601BC2"/>
    <w:lvl w:ilvl="0" w:tplc="8FB0FBBA">
      <w:start w:val="1"/>
      <w:numFmt w:val="bullet"/>
      <w:pStyle w:val="TEnumpuce"/>
      <w:lvlText w:val=""/>
      <w:lvlJc w:val="left"/>
      <w:pPr>
        <w:tabs>
          <w:tab w:val="num" w:pos="170"/>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69A64F0D"/>
    <w:multiLevelType w:val="hybridMultilevel"/>
    <w:tmpl w:val="75B879B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A535273"/>
    <w:multiLevelType w:val="multilevel"/>
    <w:tmpl w:val="B964E9D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9">
    <w:nsid w:val="6E2B2D18"/>
    <w:multiLevelType w:val="multilevel"/>
    <w:tmpl w:val="7DD60C5E"/>
    <w:lvl w:ilvl="0">
      <w:start w:val="1"/>
      <w:numFmt w:val="bullet"/>
      <w:lvlText w:val="-"/>
      <w:lvlJc w:val="left"/>
      <w:pPr>
        <w:tabs>
          <w:tab w:val="num" w:pos="227"/>
        </w:tabs>
        <w:ind w:left="227" w:hanging="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6E806817"/>
    <w:multiLevelType w:val="multilevel"/>
    <w:tmpl w:val="1588520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73D21D68"/>
    <w:multiLevelType w:val="hybridMultilevel"/>
    <w:tmpl w:val="8722AAE2"/>
    <w:lvl w:ilvl="0" w:tplc="5B0AF126">
      <w:start w:val="1"/>
      <w:numFmt w:val="bullet"/>
      <w:pStyle w:val="09Commentaireliste"/>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7EDD3EA4"/>
    <w:multiLevelType w:val="hybridMultilevel"/>
    <w:tmpl w:val="911ED404"/>
    <w:lvl w:ilvl="0" w:tplc="A9FC94E8">
      <w:start w:val="1"/>
      <w:numFmt w:val="bullet"/>
      <w:pStyle w:val="TEnum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1"/>
  </w:num>
  <w:num w:numId="5">
    <w:abstractNumId w:val="13"/>
  </w:num>
  <w:num w:numId="6">
    <w:abstractNumId w:val="19"/>
  </w:num>
  <w:num w:numId="7">
    <w:abstractNumId w:val="6"/>
  </w:num>
  <w:num w:numId="8">
    <w:abstractNumId w:val="21"/>
  </w:num>
  <w:num w:numId="9">
    <w:abstractNumId w:val="16"/>
  </w:num>
  <w:num w:numId="10">
    <w:abstractNumId w:val="22"/>
  </w:num>
  <w:num w:numId="11">
    <w:abstractNumId w:val="4"/>
  </w:num>
  <w:num w:numId="12">
    <w:abstractNumId w:val="15"/>
  </w:num>
  <w:num w:numId="13">
    <w:abstractNumId w:val="7"/>
  </w:num>
  <w:num w:numId="14">
    <w:abstractNumId w:val="12"/>
  </w:num>
  <w:num w:numId="15">
    <w:abstractNumId w:val="5"/>
  </w:num>
  <w:num w:numId="16">
    <w:abstractNumId w:val="7"/>
    <w:lvlOverride w:ilvl="0">
      <w:startOverride w:val="1"/>
    </w:lvlOverride>
  </w:num>
  <w:num w:numId="17">
    <w:abstractNumId w:val="18"/>
  </w:num>
  <w:num w:numId="18">
    <w:abstractNumId w:val="10"/>
  </w:num>
  <w:num w:numId="19">
    <w:abstractNumId w:val="20"/>
  </w:num>
  <w:num w:numId="20">
    <w:abstractNumId w:val="8"/>
  </w:num>
  <w:num w:numId="21">
    <w:abstractNumId w:val="17"/>
  </w:num>
  <w:num w:numId="22">
    <w:abstractNumId w:val="9"/>
  </w:num>
  <w:num w:numId="23">
    <w:abstractNumId w:val="1"/>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667D0F"/>
    <w:rsid w:val="000200B9"/>
    <w:rsid w:val="00051CC9"/>
    <w:rsid w:val="00054C34"/>
    <w:rsid w:val="000A31BA"/>
    <w:rsid w:val="000A66E0"/>
    <w:rsid w:val="00151A6E"/>
    <w:rsid w:val="001A0B80"/>
    <w:rsid w:val="0024646B"/>
    <w:rsid w:val="00256EE9"/>
    <w:rsid w:val="002B50FF"/>
    <w:rsid w:val="0030498C"/>
    <w:rsid w:val="00324F73"/>
    <w:rsid w:val="00394FED"/>
    <w:rsid w:val="003A6641"/>
    <w:rsid w:val="003E0E17"/>
    <w:rsid w:val="004016EA"/>
    <w:rsid w:val="00434AE8"/>
    <w:rsid w:val="004A1FB0"/>
    <w:rsid w:val="004E20A9"/>
    <w:rsid w:val="004E2AD9"/>
    <w:rsid w:val="00667D0F"/>
    <w:rsid w:val="006B172B"/>
    <w:rsid w:val="006B384D"/>
    <w:rsid w:val="006B7D00"/>
    <w:rsid w:val="006C0120"/>
    <w:rsid w:val="00722537"/>
    <w:rsid w:val="00757BA2"/>
    <w:rsid w:val="00773CC1"/>
    <w:rsid w:val="007763D4"/>
    <w:rsid w:val="00784FAA"/>
    <w:rsid w:val="0079080C"/>
    <w:rsid w:val="007A3FD7"/>
    <w:rsid w:val="00806FB8"/>
    <w:rsid w:val="00810809"/>
    <w:rsid w:val="008554DD"/>
    <w:rsid w:val="00897308"/>
    <w:rsid w:val="009215F2"/>
    <w:rsid w:val="009C05B1"/>
    <w:rsid w:val="009C3943"/>
    <w:rsid w:val="009C7BAC"/>
    <w:rsid w:val="009D6A8A"/>
    <w:rsid w:val="00A32E03"/>
    <w:rsid w:val="00A84290"/>
    <w:rsid w:val="00AD6532"/>
    <w:rsid w:val="00B81F3B"/>
    <w:rsid w:val="00BD34C9"/>
    <w:rsid w:val="00BF47D4"/>
    <w:rsid w:val="00C02E8D"/>
    <w:rsid w:val="00C20988"/>
    <w:rsid w:val="00CF04A9"/>
    <w:rsid w:val="00CF17D4"/>
    <w:rsid w:val="00D1160A"/>
    <w:rsid w:val="00DF52A1"/>
    <w:rsid w:val="00E011C6"/>
    <w:rsid w:val="00EE26B7"/>
    <w:rsid w:val="00EE3A58"/>
    <w:rsid w:val="00F030C4"/>
    <w:rsid w:val="00F045D8"/>
    <w:rsid w:val="00F45FE9"/>
    <w:rsid w:val="00F80B95"/>
    <w:rsid w:val="00FD274E"/>
    <w:rsid w:val="00FE12EC"/>
    <w:rsid w:val="00FE30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pPr>
        <w:spacing w:after="200" w:line="23"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D4"/>
    <w:pPr>
      <w:spacing w:after="0" w:line="240" w:lineRule="auto"/>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ucunstyledeparagraphe">
    <w:name w:val="[Aucun style de paragraphe]"/>
    <w:uiPriority w:val="99"/>
    <w:rsid w:val="00394FED"/>
    <w:pPr>
      <w:widowControl w:val="0"/>
      <w:autoSpaceDE w:val="0"/>
      <w:autoSpaceDN w:val="0"/>
      <w:adjustRightInd w:val="0"/>
      <w:spacing w:after="0" w:line="288" w:lineRule="auto"/>
      <w:textAlignment w:val="center"/>
    </w:pPr>
    <w:rPr>
      <w:rFonts w:ascii="Times-Roman" w:hAnsi="Times-Roman" w:cs="Times-Roman"/>
      <w:color w:val="000000"/>
      <w:sz w:val="24"/>
      <w:szCs w:val="24"/>
    </w:rPr>
  </w:style>
  <w:style w:type="paragraph" w:customStyle="1" w:styleId="00Chaptitre">
    <w:name w:val="00_Chap_titre"/>
    <w:basedOn w:val="Aucunstyledeparagraphe"/>
    <w:uiPriority w:val="99"/>
    <w:rsid w:val="00394FED"/>
    <w:pPr>
      <w:keepNext/>
      <w:keepLines/>
      <w:pageBreakBefore/>
      <w:suppressAutoHyphens/>
      <w:spacing w:after="397" w:line="560" w:lineRule="atLeast"/>
      <w:ind w:left="1417" w:hanging="1417"/>
    </w:pPr>
    <w:rPr>
      <w:rFonts w:ascii="GuidePedagoArial" w:hAnsi="GuidePedagoArial" w:cs="GuidePedagoArial"/>
      <w:sz w:val="48"/>
      <w:szCs w:val="48"/>
    </w:rPr>
  </w:style>
  <w:style w:type="paragraph" w:customStyle="1" w:styleId="02Programmetitre">
    <w:name w:val="02_Programme_titre"/>
    <w:basedOn w:val="Aucunstyledeparagraphe"/>
    <w:uiPriority w:val="99"/>
    <w:rsid w:val="00394FED"/>
    <w:pPr>
      <w:keepNext/>
      <w:keepLines/>
      <w:suppressAutoHyphens/>
      <w:spacing w:before="142" w:line="200" w:lineRule="atLeast"/>
    </w:pPr>
    <w:rPr>
      <w:rFonts w:ascii="GuidePedagoNCond" w:hAnsi="GuidePedagoNCond" w:cs="GuidePedagoNCond"/>
      <w:caps/>
      <w:sz w:val="19"/>
      <w:szCs w:val="19"/>
    </w:rPr>
  </w:style>
  <w:style w:type="paragraph" w:customStyle="1" w:styleId="TTextecourant">
    <w:name w:val="T_Texte_courant"/>
    <w:basedOn w:val="Aucunstyledeparagraphe"/>
    <w:uiPriority w:val="99"/>
    <w:rsid w:val="00394FED"/>
    <w:pPr>
      <w:spacing w:line="260" w:lineRule="atLeast"/>
      <w:jc w:val="both"/>
    </w:pPr>
    <w:rPr>
      <w:rFonts w:ascii="GuidePedagoTimes" w:hAnsi="GuidePedagoTimes" w:cs="GuidePedagoTimes"/>
      <w:sz w:val="22"/>
      <w:szCs w:val="22"/>
    </w:rPr>
  </w:style>
  <w:style w:type="paragraph" w:customStyle="1" w:styleId="Ancrageobjet">
    <w:name w:val="Ancrage_objet"/>
    <w:basedOn w:val="TTextecourant"/>
    <w:uiPriority w:val="99"/>
    <w:rsid w:val="00394FED"/>
    <w:pPr>
      <w:spacing w:before="113" w:after="170" w:line="288" w:lineRule="auto"/>
      <w:jc w:val="center"/>
    </w:pPr>
  </w:style>
  <w:style w:type="paragraph" w:customStyle="1" w:styleId="03Adressesiteprof">
    <w:name w:val="03_Adresse_site_prof"/>
    <w:basedOn w:val="TTextecourant"/>
    <w:next w:val="TTextecourant"/>
    <w:uiPriority w:val="99"/>
    <w:rsid w:val="00CF17D4"/>
    <w:pPr>
      <w:suppressAutoHyphens/>
      <w:spacing w:before="120"/>
      <w:jc w:val="left"/>
    </w:pPr>
    <w:rPr>
      <w:rFonts w:ascii="GuidePedagoTimes-Bold" w:hAnsi="GuidePedagoTimes-Bold" w:cs="GuidePedagoTimes-Bold"/>
      <w:b/>
      <w:bCs/>
    </w:rPr>
  </w:style>
  <w:style w:type="paragraph" w:customStyle="1" w:styleId="08Commentaire">
    <w:name w:val="08_Commentaire"/>
    <w:basedOn w:val="Aucunstyledeparagraphe"/>
    <w:uiPriority w:val="99"/>
    <w:rsid w:val="00394FED"/>
    <w:pPr>
      <w:tabs>
        <w:tab w:val="left" w:pos="280"/>
      </w:tabs>
      <w:spacing w:before="113" w:line="270" w:lineRule="atLeast"/>
      <w:jc w:val="both"/>
    </w:pPr>
    <w:rPr>
      <w:rFonts w:ascii="GuidePedagoNCond-Italic" w:hAnsi="GuidePedagoNCond-Italic" w:cs="GuidePedagoNCond-Italic"/>
      <w:i/>
      <w:iCs/>
      <w:sz w:val="23"/>
      <w:szCs w:val="23"/>
    </w:rPr>
  </w:style>
  <w:style w:type="paragraph" w:customStyle="1" w:styleId="09Commentaireliste">
    <w:name w:val="09_Commentaire_liste"/>
    <w:basedOn w:val="08Commentaire"/>
    <w:uiPriority w:val="99"/>
    <w:rsid w:val="0024646B"/>
    <w:pPr>
      <w:numPr>
        <w:numId w:val="8"/>
      </w:numPr>
      <w:suppressAutoHyphens/>
      <w:spacing w:before="0"/>
    </w:pPr>
  </w:style>
  <w:style w:type="paragraph" w:customStyle="1" w:styleId="04Exercicestitre">
    <w:name w:val="04_Exercices_titre"/>
    <w:basedOn w:val="Aucunstyledeparagraphe"/>
    <w:next w:val="TTextecourant"/>
    <w:uiPriority w:val="99"/>
    <w:rsid w:val="00394FED"/>
    <w:pPr>
      <w:keepNext/>
      <w:keepLines/>
      <w:suppressAutoHyphens/>
      <w:spacing w:before="680" w:line="310" w:lineRule="atLeast"/>
    </w:pPr>
    <w:rPr>
      <w:rFonts w:ascii="GuidePedagoNCond-Bold" w:hAnsi="GuidePedagoNCond-Bold" w:cs="GuidePedagoNCond-Bold"/>
      <w:b/>
      <w:bCs/>
      <w:sz w:val="27"/>
      <w:szCs w:val="27"/>
    </w:rPr>
  </w:style>
  <w:style w:type="paragraph" w:customStyle="1" w:styleId="05MissionTitre">
    <w:name w:val="05_Mission_Titre"/>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z w:val="25"/>
      <w:szCs w:val="25"/>
    </w:rPr>
  </w:style>
  <w:style w:type="paragraph" w:customStyle="1" w:styleId="05ExerciceTitre">
    <w:name w:val="05_Exercice_Titre"/>
    <w:basedOn w:val="Aucunstyledeparagraphe"/>
    <w:uiPriority w:val="99"/>
    <w:rsid w:val="00394FED"/>
    <w:pPr>
      <w:keepNext/>
      <w:keepLines/>
      <w:suppressAutoHyphens/>
      <w:spacing w:before="198" w:after="85" w:line="310" w:lineRule="atLeast"/>
      <w:ind w:left="567" w:hanging="567"/>
    </w:pPr>
    <w:rPr>
      <w:rFonts w:ascii="GuidePedagoNCond" w:hAnsi="GuidePedagoNCond" w:cs="GuidePedagoNCond"/>
      <w:sz w:val="25"/>
      <w:szCs w:val="25"/>
    </w:rPr>
  </w:style>
  <w:style w:type="paragraph" w:customStyle="1" w:styleId="06Questionenonce">
    <w:name w:val="06_Question_enonce"/>
    <w:basedOn w:val="Aucunstyledeparagraphe"/>
    <w:uiPriority w:val="99"/>
    <w:rsid w:val="00394FED"/>
    <w:pPr>
      <w:keepNext/>
      <w:suppressAutoHyphens/>
      <w:spacing w:before="113" w:line="270" w:lineRule="atLeast"/>
      <w:jc w:val="both"/>
    </w:pPr>
    <w:rPr>
      <w:rFonts w:ascii="GuidePedagoTimes-Bold" w:hAnsi="GuidePedagoTimes-Bold" w:cs="GuidePedagoTimes-Bold"/>
      <w:b/>
      <w:bCs/>
      <w:spacing w:val="-1"/>
      <w:sz w:val="23"/>
      <w:szCs w:val="23"/>
    </w:rPr>
  </w:style>
  <w:style w:type="paragraph" w:customStyle="1" w:styleId="Ancrageobjet1col">
    <w:name w:val="Ancrage_objet_1col"/>
    <w:basedOn w:val="Ancrageobjet"/>
    <w:uiPriority w:val="99"/>
    <w:rsid w:val="00394FED"/>
  </w:style>
  <w:style w:type="paragraph" w:customStyle="1" w:styleId="TEnumpuce">
    <w:name w:val="T_Enum_puce"/>
    <w:basedOn w:val="TTextecourant"/>
    <w:next w:val="TTextecourant"/>
    <w:uiPriority w:val="99"/>
    <w:rsid w:val="0024646B"/>
    <w:pPr>
      <w:numPr>
        <w:numId w:val="9"/>
      </w:numPr>
    </w:pPr>
  </w:style>
  <w:style w:type="paragraph" w:customStyle="1" w:styleId="10Versepreuvetitre">
    <w:name w:val="10_Vers_epreuve_titre"/>
    <w:basedOn w:val="Aucunstyledeparagraphe"/>
    <w:next w:val="11Versepreuve"/>
    <w:uiPriority w:val="99"/>
    <w:rsid w:val="00394FED"/>
    <w:pPr>
      <w:keepNext/>
      <w:keepLines/>
      <w:suppressAutoHyphens/>
      <w:spacing w:before="397" w:line="310" w:lineRule="atLeast"/>
    </w:pPr>
    <w:rPr>
      <w:rFonts w:ascii="GuidePedagoNCond" w:hAnsi="GuidePedagoNCond" w:cs="GuidePedagoNCond"/>
      <w:caps/>
      <w:sz w:val="27"/>
      <w:szCs w:val="27"/>
    </w:rPr>
  </w:style>
  <w:style w:type="paragraph" w:customStyle="1" w:styleId="11Versepreuve">
    <w:name w:val="11_Vers_epreuve"/>
    <w:basedOn w:val="Aucunstyledeparagraphe"/>
    <w:next w:val="TTextecourant"/>
    <w:uiPriority w:val="99"/>
    <w:rsid w:val="00394FED"/>
    <w:pPr>
      <w:keepNext/>
      <w:tabs>
        <w:tab w:val="left" w:pos="560"/>
      </w:tabs>
      <w:suppressAutoHyphens/>
      <w:spacing w:before="85" w:after="85" w:line="310" w:lineRule="atLeast"/>
    </w:pPr>
    <w:rPr>
      <w:rFonts w:ascii="GuidePedagoNCond" w:hAnsi="GuidePedagoNCond" w:cs="GuidePedagoNCond"/>
      <w:sz w:val="25"/>
      <w:szCs w:val="25"/>
    </w:rPr>
  </w:style>
  <w:style w:type="paragraph" w:customStyle="1" w:styleId="TEnumtiret">
    <w:name w:val="T_Enum_tiret"/>
    <w:basedOn w:val="TTextecourant"/>
    <w:next w:val="TTextecourant"/>
    <w:uiPriority w:val="99"/>
    <w:rsid w:val="00806FB8"/>
    <w:pPr>
      <w:numPr>
        <w:numId w:val="10"/>
      </w:numPr>
      <w:tabs>
        <w:tab w:val="clear" w:pos="113"/>
        <w:tab w:val="left" w:pos="170"/>
      </w:tabs>
    </w:pPr>
  </w:style>
  <w:style w:type="paragraph" w:customStyle="1" w:styleId="TEnumpoint">
    <w:name w:val="T_Enum_point"/>
    <w:basedOn w:val="TTextecourant"/>
    <w:next w:val="TTextecourant"/>
    <w:uiPriority w:val="99"/>
    <w:rsid w:val="0024646B"/>
    <w:pPr>
      <w:numPr>
        <w:numId w:val="11"/>
      </w:numPr>
      <w:tabs>
        <w:tab w:val="left" w:pos="100"/>
      </w:tabs>
      <w:suppressAutoHyphens/>
    </w:pPr>
  </w:style>
  <w:style w:type="paragraph" w:customStyle="1" w:styleId="TTitrepuce">
    <w:name w:val="T_Titre_puce"/>
    <w:basedOn w:val="TTextecourant"/>
    <w:next w:val="TTextecourant"/>
    <w:uiPriority w:val="99"/>
    <w:rsid w:val="00394FED"/>
    <w:pPr>
      <w:keepNext/>
      <w:keepLines/>
      <w:tabs>
        <w:tab w:val="left" w:pos="113"/>
      </w:tabs>
      <w:spacing w:before="28"/>
    </w:pPr>
    <w:rPr>
      <w:rFonts w:ascii="GuidePedagoTimes-Bold" w:hAnsi="GuidePedagoTimes-Bold" w:cs="GuidePedagoTimes-Bold"/>
      <w:b/>
      <w:bCs/>
    </w:rPr>
  </w:style>
  <w:style w:type="paragraph" w:customStyle="1" w:styleId="Tableautitre">
    <w:name w:val="Tableau_titre"/>
    <w:basedOn w:val="Aucunstyledeparagraphe"/>
    <w:uiPriority w:val="99"/>
    <w:rsid w:val="00394FED"/>
    <w:pPr>
      <w:suppressAutoHyphens/>
      <w:spacing w:before="170" w:line="210" w:lineRule="atLeast"/>
    </w:pPr>
    <w:rPr>
      <w:rFonts w:ascii="GuidePedagoNCond-Bold" w:hAnsi="GuidePedagoNCond-Bold" w:cs="GuidePedagoNCond-Bold"/>
      <w:b/>
      <w:bCs/>
      <w:sz w:val="19"/>
      <w:szCs w:val="19"/>
    </w:rPr>
  </w:style>
  <w:style w:type="paragraph" w:customStyle="1" w:styleId="Tableaunote">
    <w:name w:val="Tableau_note"/>
    <w:basedOn w:val="Aucunstyledeparagraphe"/>
    <w:uiPriority w:val="99"/>
    <w:rsid w:val="00394FED"/>
    <w:pPr>
      <w:suppressAutoHyphens/>
      <w:spacing w:line="160" w:lineRule="atLeast"/>
    </w:pPr>
    <w:rPr>
      <w:rFonts w:ascii="GuidePedagoNCond" w:hAnsi="GuidePedagoNCond" w:cs="GuidePedagoNCond"/>
      <w:sz w:val="14"/>
      <w:szCs w:val="14"/>
    </w:rPr>
  </w:style>
  <w:style w:type="paragraph" w:customStyle="1" w:styleId="Tableaucourant">
    <w:name w:val="Tableau_courant"/>
    <w:basedOn w:val="Aucunstyledeparagraphe"/>
    <w:uiPriority w:val="99"/>
    <w:rsid w:val="00394FED"/>
    <w:pPr>
      <w:spacing w:line="180" w:lineRule="atLeast"/>
      <w:jc w:val="both"/>
    </w:pPr>
    <w:rPr>
      <w:rFonts w:ascii="GuidePedagoNCond" w:hAnsi="GuidePedagoNCond" w:cs="GuidePedagoNCond"/>
      <w:sz w:val="16"/>
      <w:szCs w:val="16"/>
    </w:rPr>
  </w:style>
  <w:style w:type="paragraph" w:customStyle="1" w:styleId="Tableausource">
    <w:name w:val="Tableau_source"/>
    <w:basedOn w:val="Tableaucourant"/>
    <w:uiPriority w:val="99"/>
    <w:rsid w:val="00394FED"/>
    <w:pPr>
      <w:jc w:val="right"/>
    </w:pPr>
  </w:style>
  <w:style w:type="paragraph" w:customStyle="1" w:styleId="07Titregras">
    <w:name w:val="07_Titre_gras"/>
    <w:basedOn w:val="TTextecourant"/>
    <w:next w:val="TTextecourant"/>
    <w:uiPriority w:val="99"/>
    <w:rsid w:val="00394FED"/>
    <w:pPr>
      <w:keepNext/>
      <w:keepLines/>
      <w:spacing w:before="68" w:line="270" w:lineRule="atLeast"/>
    </w:pPr>
    <w:rPr>
      <w:rFonts w:ascii="GuidePedagoTimes-Bold" w:hAnsi="GuidePedagoTimes-Bold" w:cs="GuidePedagoTimes-Bold"/>
      <w:b/>
      <w:bCs/>
      <w:sz w:val="23"/>
      <w:szCs w:val="23"/>
    </w:rPr>
  </w:style>
  <w:style w:type="paragraph" w:customStyle="1" w:styleId="05Applicationnum">
    <w:name w:val="05_Application_num"/>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pacing w:val="-1"/>
      <w:sz w:val="25"/>
      <w:szCs w:val="25"/>
    </w:rPr>
  </w:style>
  <w:style w:type="paragraph" w:customStyle="1" w:styleId="Tableautetiere">
    <w:name w:val="Tableau_tetiere"/>
    <w:basedOn w:val="Tableaucourant"/>
    <w:uiPriority w:val="99"/>
    <w:rsid w:val="00394FED"/>
    <w:pPr>
      <w:suppressAutoHyphens/>
    </w:pPr>
    <w:rPr>
      <w:rFonts w:ascii="GuidePedagoNCond-Bold" w:hAnsi="GuidePedagoNCond-Bold" w:cs="GuidePedagoNCond-Bold"/>
      <w:b/>
      <w:bCs/>
    </w:rPr>
  </w:style>
  <w:style w:type="paragraph" w:customStyle="1" w:styleId="Tableaulistepuce">
    <w:name w:val="Tableau_liste_puce"/>
    <w:basedOn w:val="Tableaucourant"/>
    <w:uiPriority w:val="99"/>
    <w:rsid w:val="00054C34"/>
    <w:pPr>
      <w:numPr>
        <w:numId w:val="1"/>
      </w:numPr>
      <w:tabs>
        <w:tab w:val="clear" w:pos="57"/>
        <w:tab w:val="left" w:pos="113"/>
      </w:tabs>
    </w:pPr>
  </w:style>
  <w:style w:type="paragraph" w:customStyle="1" w:styleId="Tableaulistetiret">
    <w:name w:val="Tableau_liste_tiret"/>
    <w:basedOn w:val="Tableaucourant"/>
    <w:uiPriority w:val="99"/>
    <w:rsid w:val="00054C34"/>
    <w:pPr>
      <w:numPr>
        <w:numId w:val="3"/>
      </w:numPr>
    </w:pPr>
  </w:style>
  <w:style w:type="character" w:customStyle="1" w:styleId="ChaptitrepourTC">
    <w:name w:val="Chap_titre_pour_TC"/>
    <w:uiPriority w:val="99"/>
    <w:rsid w:val="00394FED"/>
  </w:style>
  <w:style w:type="character" w:customStyle="1" w:styleId="i">
    <w:name w:val="i"/>
    <w:uiPriority w:val="99"/>
    <w:rsid w:val="00394FED"/>
    <w:rPr>
      <w:i/>
    </w:rPr>
  </w:style>
  <w:style w:type="character" w:customStyle="1" w:styleId="b">
    <w:name w:val="b"/>
    <w:uiPriority w:val="99"/>
    <w:rsid w:val="00394FED"/>
    <w:rPr>
      <w:b/>
    </w:rPr>
  </w:style>
  <w:style w:type="character" w:customStyle="1" w:styleId="pc">
    <w:name w:val="pc"/>
    <w:uiPriority w:val="99"/>
    <w:rsid w:val="00394FED"/>
    <w:rPr>
      <w:smallCaps/>
    </w:rPr>
  </w:style>
  <w:style w:type="character" w:customStyle="1" w:styleId="exp">
    <w:name w:val="exp"/>
    <w:uiPriority w:val="99"/>
    <w:rsid w:val="00394FED"/>
    <w:rPr>
      <w:vertAlign w:val="superscript"/>
    </w:rPr>
  </w:style>
  <w:style w:type="character" w:customStyle="1" w:styleId="ind">
    <w:name w:val="ind"/>
    <w:uiPriority w:val="99"/>
    <w:rsid w:val="00394FED"/>
    <w:rPr>
      <w:vertAlign w:val="subscript"/>
    </w:rPr>
  </w:style>
  <w:style w:type="character" w:customStyle="1" w:styleId="soul">
    <w:name w:val="soul"/>
    <w:uiPriority w:val="99"/>
    <w:rsid w:val="00394FED"/>
    <w:rPr>
      <w:u w:val="thick"/>
    </w:rPr>
  </w:style>
  <w:style w:type="character" w:customStyle="1" w:styleId="Symbol">
    <w:name w:val="Symbol"/>
    <w:uiPriority w:val="99"/>
    <w:rsid w:val="00394FED"/>
    <w:rPr>
      <w:rFonts w:ascii="Symbol" w:hAnsi="Symbol"/>
      <w:w w:val="100"/>
    </w:rPr>
  </w:style>
  <w:style w:type="character" w:customStyle="1" w:styleId="Chapnum">
    <w:name w:val="Chap_num"/>
    <w:uiPriority w:val="99"/>
    <w:rsid w:val="00394FED"/>
    <w:rPr>
      <w:rFonts w:ascii="GuidePedagoNCond-Bold" w:hAnsi="GuidePedagoNCond-Bold"/>
      <w:b/>
      <w:color w:val="000000"/>
      <w:spacing w:val="0"/>
      <w:sz w:val="100"/>
      <w:lang w:val="fr-FR"/>
    </w:rPr>
  </w:style>
  <w:style w:type="character" w:customStyle="1" w:styleId="Exercicenum">
    <w:name w:val="Exercice_num"/>
    <w:uiPriority w:val="99"/>
    <w:rsid w:val="00394FED"/>
    <w:rPr>
      <w:rFonts w:ascii="GuidePedagoNCond-Bold" w:hAnsi="GuidePedagoNCond-Bold"/>
      <w:b/>
      <w:color w:val="000000"/>
      <w:spacing w:val="0"/>
      <w:w w:val="100"/>
      <w:sz w:val="44"/>
      <w:u w:val="none"/>
      <w:vertAlign w:val="baseline"/>
      <w:lang w:val="fr-FR"/>
    </w:rPr>
  </w:style>
  <w:style w:type="character" w:customStyle="1" w:styleId="bi">
    <w:name w:val="bi"/>
    <w:basedOn w:val="b"/>
    <w:uiPriority w:val="1"/>
    <w:qFormat/>
    <w:rsid w:val="00EE26B7"/>
    <w:rPr>
      <w:b/>
      <w:i/>
    </w:rPr>
  </w:style>
  <w:style w:type="paragraph" w:customStyle="1" w:styleId="EncaTitre">
    <w:name w:val="Enca_Titre"/>
    <w:basedOn w:val="TTextecourant"/>
    <w:qFormat/>
    <w:rsid w:val="009215F2"/>
    <w:pPr>
      <w:suppressAutoHyphens/>
    </w:pPr>
    <w:rPr>
      <w:b/>
    </w:rPr>
  </w:style>
  <w:style w:type="paragraph" w:customStyle="1" w:styleId="EncaTxt">
    <w:name w:val="Enca_Txt"/>
    <w:basedOn w:val="TTextecourant"/>
    <w:qFormat/>
    <w:rsid w:val="009215F2"/>
    <w:pPr>
      <w:suppressAutoHyphens/>
    </w:pPr>
  </w:style>
  <w:style w:type="paragraph" w:customStyle="1" w:styleId="01Chapogras">
    <w:name w:val="01_Chapo_gras"/>
    <w:basedOn w:val="TTextecourant"/>
    <w:qFormat/>
    <w:rsid w:val="00B81F3B"/>
    <w:pPr>
      <w:spacing w:before="120"/>
    </w:pPr>
    <w:rPr>
      <w:rFonts w:ascii="Guide Pedago NCond" w:hAnsi="Guide Pedago NCond"/>
      <w:b/>
    </w:rPr>
  </w:style>
  <w:style w:type="paragraph" w:customStyle="1" w:styleId="01Chapo">
    <w:name w:val="01_Chapo"/>
    <w:basedOn w:val="TTextecourant"/>
    <w:qFormat/>
    <w:rsid w:val="00B81F3B"/>
    <w:pPr>
      <w:spacing w:before="120"/>
    </w:pPr>
    <w:rPr>
      <w:rFonts w:ascii="Guide Pedago NCond" w:hAnsi="Guide Pedago NCond"/>
    </w:rPr>
  </w:style>
  <w:style w:type="paragraph" w:styleId="En-tte">
    <w:name w:val="header"/>
    <w:basedOn w:val="Normal"/>
    <w:link w:val="En-tteCar"/>
    <w:uiPriority w:val="99"/>
    <w:semiHidden/>
    <w:unhideWhenUsed/>
    <w:rsid w:val="004016EA"/>
    <w:pPr>
      <w:tabs>
        <w:tab w:val="center" w:pos="4536"/>
        <w:tab w:val="right" w:pos="9072"/>
      </w:tabs>
    </w:pPr>
  </w:style>
  <w:style w:type="character" w:customStyle="1" w:styleId="En-tteCar">
    <w:name w:val="En-tête Car"/>
    <w:basedOn w:val="Policepardfaut"/>
    <w:link w:val="En-tte"/>
    <w:uiPriority w:val="99"/>
    <w:semiHidden/>
    <w:rsid w:val="004016EA"/>
    <w:rPr>
      <w:sz w:val="24"/>
      <w:szCs w:val="24"/>
    </w:rPr>
  </w:style>
  <w:style w:type="paragraph" w:styleId="Pieddepage">
    <w:name w:val="footer"/>
    <w:basedOn w:val="Normal"/>
    <w:link w:val="PieddepageCar"/>
    <w:uiPriority w:val="99"/>
    <w:unhideWhenUsed/>
    <w:rsid w:val="004016EA"/>
    <w:pPr>
      <w:tabs>
        <w:tab w:val="center" w:pos="4536"/>
        <w:tab w:val="right" w:pos="9072"/>
      </w:tabs>
    </w:pPr>
  </w:style>
  <w:style w:type="character" w:customStyle="1" w:styleId="PieddepageCar">
    <w:name w:val="Pied de page Car"/>
    <w:basedOn w:val="Policepardfaut"/>
    <w:link w:val="Pieddepage"/>
    <w:uiPriority w:val="99"/>
    <w:rsid w:val="004016EA"/>
    <w:rPr>
      <w:sz w:val="24"/>
      <w:szCs w:val="24"/>
    </w:rPr>
  </w:style>
  <w:style w:type="paragraph" w:styleId="Textedebulles">
    <w:name w:val="Balloon Text"/>
    <w:basedOn w:val="Normal"/>
    <w:link w:val="TextedebullesCar"/>
    <w:uiPriority w:val="99"/>
    <w:semiHidden/>
    <w:unhideWhenUsed/>
    <w:rsid w:val="004016EA"/>
    <w:rPr>
      <w:rFonts w:ascii="Tahoma" w:hAnsi="Tahoma" w:cs="Tahoma"/>
      <w:sz w:val="16"/>
      <w:szCs w:val="16"/>
    </w:rPr>
  </w:style>
  <w:style w:type="character" w:customStyle="1" w:styleId="TextedebullesCar">
    <w:name w:val="Texte de bulles Car"/>
    <w:basedOn w:val="Policepardfaut"/>
    <w:link w:val="Textedebulles"/>
    <w:uiPriority w:val="99"/>
    <w:semiHidden/>
    <w:rsid w:val="004016EA"/>
    <w:rPr>
      <w:rFonts w:ascii="Tahoma" w:hAnsi="Tahoma" w:cs="Tahoma"/>
      <w:sz w:val="16"/>
      <w:szCs w:val="16"/>
    </w:rPr>
  </w:style>
  <w:style w:type="paragraph" w:customStyle="1" w:styleId="Pieddepagedroite">
    <w:name w:val="Pied de page droite"/>
    <w:rsid w:val="00C20988"/>
    <w:pPr>
      <w:widowControl w:val="0"/>
      <w:tabs>
        <w:tab w:val="right" w:pos="10206"/>
      </w:tabs>
      <w:suppressAutoHyphens/>
      <w:autoSpaceDE w:val="0"/>
      <w:autoSpaceDN w:val="0"/>
      <w:adjustRightInd w:val="0"/>
      <w:spacing w:after="0" w:line="240" w:lineRule="atLeast"/>
    </w:pPr>
    <w:rPr>
      <w:rFonts w:ascii="Guide Pedago Arial" w:hAnsi="Guide Pedago Arial" w:cs="Guide Pedago Arial"/>
      <w:color w:val="000000"/>
      <w:sz w:val="17"/>
      <w:szCs w:val="17"/>
    </w:rPr>
  </w:style>
  <w:style w:type="character" w:customStyle="1" w:styleId="Bold">
    <w:name w:val="Bold"/>
    <w:rsid w:val="004016EA"/>
    <w:rPr>
      <w:b/>
      <w:bCs/>
    </w:rPr>
  </w:style>
  <w:style w:type="character" w:customStyle="1" w:styleId="Folio">
    <w:name w:val="Folio"/>
    <w:rsid w:val="004016EA"/>
    <w:rPr>
      <w:rFonts w:ascii="Guide Pedago NCond" w:hAnsi="Guide Pedago NCond" w:cs="Guide Pedago NCond"/>
      <w:b/>
      <w:bCs/>
      <w:color w:val="000000"/>
      <w:spacing w:val="0"/>
      <w:w w:val="100"/>
      <w:sz w:val="20"/>
      <w:szCs w:val="20"/>
      <w:u w:val="none"/>
      <w:vertAlign w:val="baseline"/>
      <w:lang w:val="fr-FR"/>
    </w:rPr>
  </w:style>
  <w:style w:type="paragraph" w:customStyle="1" w:styleId="Pieddepagegauche">
    <w:name w:val="Pied de page gauche"/>
    <w:rsid w:val="004016EA"/>
    <w:pPr>
      <w:widowControl w:val="0"/>
      <w:tabs>
        <w:tab w:val="right" w:pos="7340"/>
      </w:tabs>
      <w:suppressAutoHyphens/>
      <w:autoSpaceDE w:val="0"/>
      <w:autoSpaceDN w:val="0"/>
      <w:adjustRightInd w:val="0"/>
      <w:spacing w:after="0" w:line="200" w:lineRule="atLeast"/>
      <w:jc w:val="both"/>
    </w:pPr>
    <w:rPr>
      <w:rFonts w:ascii="Guide Pedago Arial" w:hAnsi="Guide Pedago Arial" w:cs="Guide Pedago Arial"/>
      <w:b/>
      <w:bCs/>
      <w:color w:val="000000"/>
      <w:w w:val="0"/>
      <w:sz w:val="16"/>
      <w:szCs w:val="16"/>
    </w:rPr>
  </w:style>
  <w:style w:type="paragraph" w:customStyle="1" w:styleId="Standard">
    <w:name w:val="Standard"/>
    <w:rsid w:val="00FE3014"/>
    <w:pPr>
      <w:widowControl w:val="0"/>
      <w:suppressAutoHyphens/>
      <w:autoSpaceDN w:val="0"/>
      <w:spacing w:after="0" w:line="240" w:lineRule="auto"/>
      <w:textAlignment w:val="baseline"/>
    </w:pPr>
    <w:rPr>
      <w:rFonts w:eastAsia="SimSun" w:cs="Mangal"/>
      <w:kern w:val="3"/>
      <w:szCs w:val="24"/>
      <w:lang w:eastAsia="zh-CN" w:bidi="hi-IN"/>
    </w:rPr>
  </w:style>
  <w:style w:type="character" w:customStyle="1" w:styleId="StrongEmphasis">
    <w:name w:val="Strong Emphasis"/>
    <w:rsid w:val="00FE3014"/>
    <w:rPr>
      <w:b/>
      <w:bCs/>
    </w:rPr>
  </w:style>
  <w:style w:type="numbering" w:customStyle="1" w:styleId="WW8Num20">
    <w:name w:val="WW8Num20"/>
    <w:basedOn w:val="Aucuneliste"/>
    <w:rsid w:val="00FE3014"/>
    <w:pPr>
      <w:numPr>
        <w:numId w:val="13"/>
      </w:numPr>
    </w:pPr>
  </w:style>
  <w:style w:type="paragraph" w:styleId="Paragraphedeliste">
    <w:name w:val="List Paragraph"/>
    <w:basedOn w:val="Normal"/>
    <w:uiPriority w:val="34"/>
    <w:qFormat/>
    <w:rsid w:val="00FE30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COFFIN\Bureau\Gabarit_GP_Fouche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3E20E-6946-48EA-A844-DB8986026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Gabarit_GP_Foucher.dotm</Template>
  <TotalTime>310</TotalTime>
  <Pages>13</Pages>
  <Words>4246</Words>
  <Characters>23356</Characters>
  <Application>Microsoft Office Word</Application>
  <DocSecurity>0</DocSecurity>
  <Lines>194</Lines>
  <Paragraphs>55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ECOFFIN</dc:creator>
  <cp:keywords/>
  <dc:description/>
  <cp:lastModifiedBy>Elia</cp:lastModifiedBy>
  <cp:revision>3</cp:revision>
  <cp:lastPrinted>2011-10-07T12:04:00Z</cp:lastPrinted>
  <dcterms:created xsi:type="dcterms:W3CDTF">2013-07-09T13:45:00Z</dcterms:created>
  <dcterms:modified xsi:type="dcterms:W3CDTF">2013-12-02T17:00:00Z</dcterms:modified>
</cp:coreProperties>
</file>